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4A7E6E" w14:textId="77777777" w:rsidR="00C30DC5" w:rsidRDefault="00C30DC5" w:rsidP="00E617B6">
      <w:pPr>
        <w:rPr>
          <w:rFonts w:ascii="Times New Roman" w:hAnsi="Times New Roman"/>
          <w:b/>
          <w:szCs w:val="24"/>
        </w:rPr>
      </w:pPr>
    </w:p>
    <w:p w14:paraId="3FACBAD5" w14:textId="5126745A" w:rsidR="003469C8" w:rsidRDefault="003469C8" w:rsidP="0092493E">
      <w:pPr>
        <w:ind w:firstLine="0"/>
        <w:jc w:val="center"/>
        <w:rPr>
          <w:rFonts w:ascii="Times New Roman" w:hAnsi="Times New Roman"/>
          <w:szCs w:val="24"/>
        </w:rPr>
      </w:pPr>
      <w:r>
        <w:rPr>
          <w:rFonts w:ascii="Times New Roman" w:hAnsi="Times New Roman"/>
          <w:b/>
          <w:szCs w:val="24"/>
        </w:rPr>
        <w:t xml:space="preserve">ANÁLISE DO </w:t>
      </w:r>
      <w:r w:rsidRPr="007A707C">
        <w:rPr>
          <w:rFonts w:ascii="Times New Roman" w:hAnsi="Times New Roman"/>
          <w:b/>
          <w:i/>
          <w:iCs/>
          <w:szCs w:val="24"/>
        </w:rPr>
        <w:t>VALUATION</w:t>
      </w:r>
      <w:r>
        <w:rPr>
          <w:rFonts w:ascii="Times New Roman" w:hAnsi="Times New Roman"/>
          <w:b/>
          <w:szCs w:val="24"/>
        </w:rPr>
        <w:t xml:space="preserve"> POR MEIO DO FLUXO DE CAIXA DESCONTADO EM EMPRESAS DO RAMO DA CONSTRUÇÃO CIVIL NA REGIÃO DE JOINVILLE</w:t>
      </w:r>
    </w:p>
    <w:p w14:paraId="6088574B" w14:textId="0C8A47F4" w:rsidR="003469C8" w:rsidRDefault="003469C8" w:rsidP="00C30DC5">
      <w:pPr>
        <w:rPr>
          <w:rFonts w:ascii="Times New Roman" w:hAnsi="Times New Roman"/>
          <w:b/>
          <w:szCs w:val="24"/>
        </w:rPr>
      </w:pPr>
    </w:p>
    <w:p w14:paraId="790FE7F3" w14:textId="77777777" w:rsidR="002F4777" w:rsidRPr="002F4777" w:rsidRDefault="002F4777" w:rsidP="002F4777">
      <w:pPr>
        <w:spacing w:after="150"/>
        <w:ind w:firstLine="0"/>
        <w:jc w:val="right"/>
        <w:rPr>
          <w:rFonts w:ascii="Times New Roman" w:hAnsi="Times New Roman"/>
          <w:kern w:val="0"/>
          <w:sz w:val="20"/>
        </w:rPr>
      </w:pPr>
      <w:r>
        <w:rPr>
          <w:rFonts w:ascii="Verdana" w:hAnsi="Verdana"/>
          <w:color w:val="333333"/>
          <w:kern w:val="0"/>
          <w:sz w:val="17"/>
          <w:szCs w:val="17"/>
        </w:rPr>
        <w:br/>
      </w:r>
      <w:bookmarkStart w:id="0" w:name="_GoBack"/>
      <w:r w:rsidRPr="002F4777">
        <w:rPr>
          <w:rFonts w:ascii="Times New Roman" w:hAnsi="Times New Roman"/>
          <w:kern w:val="0"/>
          <w:sz w:val="20"/>
        </w:rPr>
        <w:t xml:space="preserve">Julia </w:t>
      </w:r>
      <w:proofErr w:type="spellStart"/>
      <w:r w:rsidRPr="002F4777">
        <w:rPr>
          <w:rFonts w:ascii="Times New Roman" w:hAnsi="Times New Roman"/>
          <w:kern w:val="0"/>
          <w:sz w:val="20"/>
        </w:rPr>
        <w:t>Junglaus</w:t>
      </w:r>
      <w:proofErr w:type="spellEnd"/>
      <w:r w:rsidRPr="002F4777">
        <w:rPr>
          <w:rFonts w:ascii="Times New Roman" w:hAnsi="Times New Roman"/>
          <w:kern w:val="0"/>
          <w:sz w:val="20"/>
        </w:rPr>
        <w:t xml:space="preserve"> </w:t>
      </w:r>
      <w:proofErr w:type="spellStart"/>
      <w:r w:rsidRPr="002F4777">
        <w:rPr>
          <w:rFonts w:ascii="Times New Roman" w:hAnsi="Times New Roman"/>
          <w:kern w:val="0"/>
          <w:sz w:val="20"/>
        </w:rPr>
        <w:t>Luzzoli</w:t>
      </w:r>
      <w:bookmarkEnd w:id="0"/>
    </w:p>
    <w:p w14:paraId="29074A57" w14:textId="77777777" w:rsidR="002F4777" w:rsidRPr="002F4777" w:rsidRDefault="002F4777" w:rsidP="002F4777">
      <w:pPr>
        <w:spacing w:after="150"/>
        <w:ind w:firstLine="0"/>
        <w:jc w:val="right"/>
        <w:rPr>
          <w:rFonts w:ascii="Times New Roman" w:hAnsi="Times New Roman"/>
          <w:kern w:val="0"/>
          <w:sz w:val="20"/>
        </w:rPr>
      </w:pPr>
      <w:proofErr w:type="spellEnd"/>
      <w:r w:rsidRPr="002F4777">
        <w:rPr>
          <w:rFonts w:ascii="Times New Roman" w:hAnsi="Times New Roman"/>
          <w:kern w:val="0"/>
          <w:sz w:val="20"/>
        </w:rPr>
        <w:t xml:space="preserve">Josiane </w:t>
      </w:r>
      <w:proofErr w:type="spellStart"/>
      <w:r w:rsidRPr="002F4777">
        <w:rPr>
          <w:rFonts w:ascii="Times New Roman" w:hAnsi="Times New Roman"/>
          <w:kern w:val="0"/>
          <w:sz w:val="20"/>
        </w:rPr>
        <w:t>Gattis</w:t>
      </w:r>
      <w:proofErr w:type="spellEnd"/>
      <w:r w:rsidRPr="002F4777">
        <w:rPr>
          <w:rFonts w:ascii="Times New Roman" w:hAnsi="Times New Roman"/>
          <w:kern w:val="0"/>
          <w:sz w:val="20"/>
        </w:rPr>
        <w:t xml:space="preserve"> Corrêa </w:t>
      </w:r>
      <w:proofErr w:type="spellStart"/>
      <w:r w:rsidRPr="002F4777">
        <w:rPr>
          <w:rFonts w:ascii="Times New Roman" w:hAnsi="Times New Roman"/>
          <w:kern w:val="0"/>
          <w:sz w:val="20"/>
        </w:rPr>
        <w:t>Giacomelli</w:t>
      </w:r>
    </w:p>
    <w:p w14:paraId="0E2242A6" w14:textId="64EE678C" w:rsidR="002F4777" w:rsidRPr="002F4777" w:rsidRDefault="002F4777" w:rsidP="002F4777">
      <w:pPr>
        <w:spacing w:after="150"/>
        <w:ind w:firstLine="0"/>
        <w:jc w:val="right"/>
        <w:rPr>
          <w:rFonts w:ascii="Times New Roman" w:hAnsi="Times New Roman"/>
          <w:kern w:val="0"/>
          <w:sz w:val="20"/>
        </w:rPr>
      </w:pPr>
      <w:proofErr w:type="spellEnd"/>
      <w:r w:rsidRPr="002F4777">
        <w:rPr>
          <w:rFonts w:ascii="Times New Roman" w:hAnsi="Times New Roman"/>
          <w:kern w:val="0"/>
          <w:sz w:val="20"/>
        </w:rPr>
        <w:t>Juliane Candido</w:t>
      </w:r>
    </w:p>
    <w:p w14:paraId="2FF71077" w14:textId="77777777" w:rsidR="002F4777" w:rsidRDefault="002F4777" w:rsidP="00C30DC5">
      <w:pPr>
        <w:rPr>
          <w:rFonts w:ascii="Times New Roman" w:hAnsi="Times New Roman"/>
          <w:b/>
          <w:szCs w:val="24"/>
        </w:rPr>
      </w:pPr>
    </w:p>
    <w:p w14:paraId="09BDF780" w14:textId="77777777" w:rsidR="003469C8" w:rsidRDefault="003469C8" w:rsidP="004B708B">
      <w:pPr>
        <w:ind w:firstLine="0"/>
        <w:rPr>
          <w:rFonts w:ascii="Times New Roman" w:hAnsi="Times New Roman"/>
          <w:b/>
          <w:szCs w:val="24"/>
        </w:rPr>
      </w:pPr>
    </w:p>
    <w:p w14:paraId="57CC91CF" w14:textId="77777777" w:rsidR="003469C8" w:rsidRDefault="003469C8" w:rsidP="00C30DC5">
      <w:pPr>
        <w:ind w:firstLine="0"/>
        <w:rPr>
          <w:rFonts w:ascii="Times New Roman" w:hAnsi="Times New Roman"/>
          <w:b/>
          <w:szCs w:val="24"/>
        </w:rPr>
      </w:pPr>
      <w:r>
        <w:rPr>
          <w:rFonts w:ascii="Times New Roman" w:hAnsi="Times New Roman"/>
          <w:b/>
          <w:szCs w:val="24"/>
        </w:rPr>
        <w:t>Resumo</w:t>
      </w:r>
    </w:p>
    <w:p w14:paraId="75689F0A" w14:textId="77777777" w:rsidR="0001720B" w:rsidRDefault="0001720B" w:rsidP="00C30DC5">
      <w:pPr>
        <w:ind w:firstLine="0"/>
        <w:rPr>
          <w:rFonts w:ascii="Times New Roman" w:hAnsi="Times New Roman"/>
          <w:szCs w:val="24"/>
        </w:rPr>
      </w:pPr>
    </w:p>
    <w:p w14:paraId="5E02A7C3" w14:textId="57EB354D" w:rsidR="003469C8" w:rsidRDefault="003469C8" w:rsidP="00C30DC5">
      <w:pPr>
        <w:ind w:firstLine="0"/>
        <w:rPr>
          <w:rFonts w:ascii="Times New Roman" w:hAnsi="Times New Roman"/>
          <w:color w:val="FF0000"/>
          <w:szCs w:val="24"/>
        </w:rPr>
      </w:pPr>
      <w:r>
        <w:rPr>
          <w:rFonts w:ascii="Times New Roman" w:hAnsi="Times New Roman"/>
          <w:szCs w:val="24"/>
        </w:rPr>
        <w:t xml:space="preserve">O cenário econômico da atualidade exige atenção dos investidores e empreendedores na tomada de decisões financeiras. Portanto, o termo </w:t>
      </w:r>
      <w:proofErr w:type="spellStart"/>
      <w:r w:rsidRPr="007A707C">
        <w:rPr>
          <w:rFonts w:ascii="Times New Roman" w:hAnsi="Times New Roman"/>
          <w:i/>
          <w:iCs/>
          <w:szCs w:val="24"/>
        </w:rPr>
        <w:t>Valuation</w:t>
      </w:r>
      <w:proofErr w:type="spellEnd"/>
      <w:r>
        <w:rPr>
          <w:rFonts w:ascii="Times New Roman" w:hAnsi="Times New Roman"/>
          <w:szCs w:val="24"/>
        </w:rPr>
        <w:t xml:space="preserve">, podendo ser traduzido de forma literal como: Avaliação de Empresas, tornou-se uma técnica significativa ao analisar a capacidade da empresa em gerar lucros futuros. A avaliação pode ser realizada baseada em várias técnicas, sendo que no presente trabalho foi abordado o Fluxo de Caixa Descontado, uma das técnicas mais utilizadas pelo mercado e que possui alta aprovação aos avaliadores. Para realização da pesquisa, foram calculados o </w:t>
      </w:r>
      <w:proofErr w:type="spellStart"/>
      <w:r>
        <w:rPr>
          <w:rFonts w:ascii="Times New Roman" w:hAnsi="Times New Roman"/>
          <w:i/>
          <w:iCs/>
          <w:szCs w:val="24"/>
        </w:rPr>
        <w:t>Valu</w:t>
      </w:r>
      <w:r w:rsidRPr="00197216">
        <w:rPr>
          <w:rFonts w:ascii="Times New Roman" w:hAnsi="Times New Roman"/>
          <w:i/>
          <w:iCs/>
          <w:szCs w:val="24"/>
        </w:rPr>
        <w:t>ation</w:t>
      </w:r>
      <w:proofErr w:type="spellEnd"/>
      <w:r>
        <w:rPr>
          <w:rFonts w:ascii="Times New Roman" w:hAnsi="Times New Roman"/>
          <w:szCs w:val="24"/>
        </w:rPr>
        <w:t xml:space="preserve"> de 15 empresas do ramo da Construção Civil, utilizando-se das demonstrações contábeis foram elaboradas as premissas para os próximos cinco anos e em seguida, projetadas as demonstrações para o mesmo período. Para chegar ao valor justo, realizou-se a projeção do fluxo de caixa de 2022 a 2026 sendo que foi atualizado a valor presente através do WACC, em seguida calcula-se a perpetuidade com base na projeção de crescimento esperada e desconta a dívida líquida encontrada, obtendo o </w:t>
      </w:r>
      <w:proofErr w:type="spellStart"/>
      <w:r w:rsidRPr="007A707C">
        <w:rPr>
          <w:rFonts w:ascii="Times New Roman" w:hAnsi="Times New Roman"/>
          <w:i/>
          <w:iCs/>
          <w:szCs w:val="24"/>
        </w:rPr>
        <w:t>Valuation</w:t>
      </w:r>
      <w:proofErr w:type="spellEnd"/>
      <w:r>
        <w:rPr>
          <w:rFonts w:ascii="Times New Roman" w:hAnsi="Times New Roman"/>
          <w:szCs w:val="24"/>
        </w:rPr>
        <w:t xml:space="preserve"> das empresas. Os resultados mais relevantes do estudo em questão demonstram que a partir das premissas adotadas, o WACC tem influência significativa no cálculo do </w:t>
      </w:r>
      <w:proofErr w:type="spellStart"/>
      <w:r w:rsidRPr="007A707C">
        <w:rPr>
          <w:rFonts w:ascii="Times New Roman" w:hAnsi="Times New Roman"/>
          <w:i/>
          <w:szCs w:val="24"/>
        </w:rPr>
        <w:t>Valuation</w:t>
      </w:r>
      <w:proofErr w:type="spellEnd"/>
      <w:r>
        <w:rPr>
          <w:rFonts w:ascii="Times New Roman" w:hAnsi="Times New Roman"/>
          <w:szCs w:val="24"/>
        </w:rPr>
        <w:t>, as empresas que possuem menor taxa, apresentam um valor elevado encontrado, portanto nas empresas com taxas muito altas, o valor é inferior. Considerando que o valor da empresa obtido, assim como o valor na perpetuidade terão utilidade para prospectar futuros investidores, pode-se presumir que seja utilizado como meio de controle para os próximos anos além de aferir o valor gerado em longo prazo.</w:t>
      </w:r>
    </w:p>
    <w:p w14:paraId="26EABD75" w14:textId="77777777" w:rsidR="003469C8" w:rsidRDefault="003469C8" w:rsidP="00C30DC5">
      <w:pPr>
        <w:rPr>
          <w:rFonts w:ascii="Times New Roman" w:hAnsi="Times New Roman"/>
          <w:color w:val="FF0000"/>
          <w:szCs w:val="24"/>
        </w:rPr>
      </w:pPr>
    </w:p>
    <w:p w14:paraId="1672EE46" w14:textId="77777777" w:rsidR="003469C8" w:rsidRDefault="003469C8" w:rsidP="00C30DC5">
      <w:pPr>
        <w:ind w:firstLine="0"/>
        <w:rPr>
          <w:rFonts w:ascii="Times New Roman" w:hAnsi="Times New Roman"/>
          <w:szCs w:val="24"/>
        </w:rPr>
      </w:pPr>
      <w:r>
        <w:rPr>
          <w:rFonts w:ascii="Times New Roman" w:hAnsi="Times New Roman"/>
          <w:b/>
          <w:szCs w:val="24"/>
        </w:rPr>
        <w:t>Palavras-chave:</w:t>
      </w:r>
      <w:r>
        <w:rPr>
          <w:rFonts w:ascii="Times New Roman" w:hAnsi="Times New Roman"/>
          <w:szCs w:val="24"/>
        </w:rPr>
        <w:t xml:space="preserve"> </w:t>
      </w:r>
      <w:proofErr w:type="spellStart"/>
      <w:r w:rsidRPr="007A707C">
        <w:rPr>
          <w:rFonts w:ascii="Times New Roman" w:hAnsi="Times New Roman"/>
          <w:i/>
          <w:iCs/>
          <w:szCs w:val="24"/>
        </w:rPr>
        <w:t>Valuation</w:t>
      </w:r>
      <w:proofErr w:type="spellEnd"/>
      <w:r>
        <w:rPr>
          <w:rFonts w:ascii="Times New Roman" w:hAnsi="Times New Roman"/>
          <w:szCs w:val="24"/>
        </w:rPr>
        <w:t>; Fluxo de Caixa Descontado; Construção Civil.</w:t>
      </w:r>
    </w:p>
    <w:p w14:paraId="1726717A" w14:textId="77777777" w:rsidR="0001720B" w:rsidRDefault="0001720B" w:rsidP="00C30DC5">
      <w:pPr>
        <w:rPr>
          <w:rFonts w:ascii="Times New Roman" w:hAnsi="Times New Roman"/>
          <w:b/>
          <w:color w:val="000000"/>
          <w:szCs w:val="24"/>
        </w:rPr>
      </w:pPr>
    </w:p>
    <w:p w14:paraId="7177EF63" w14:textId="4A937CC5" w:rsidR="003469C8" w:rsidRDefault="003469C8" w:rsidP="00C30DC5">
      <w:pPr>
        <w:ind w:firstLine="0"/>
        <w:jc w:val="left"/>
        <w:rPr>
          <w:rFonts w:ascii="Times New Roman" w:hAnsi="Times New Roman"/>
          <w:b/>
          <w:color w:val="000000"/>
          <w:szCs w:val="24"/>
        </w:rPr>
      </w:pPr>
      <w:r>
        <w:rPr>
          <w:rFonts w:ascii="Times New Roman" w:hAnsi="Times New Roman"/>
          <w:b/>
          <w:color w:val="000000"/>
          <w:szCs w:val="24"/>
        </w:rPr>
        <w:t>1 INTRODUÇÃO</w:t>
      </w:r>
    </w:p>
    <w:p w14:paraId="2127A5A6" w14:textId="77777777" w:rsidR="003469C8" w:rsidRDefault="003469C8" w:rsidP="00C30DC5">
      <w:pPr>
        <w:rPr>
          <w:rFonts w:ascii="Times New Roman" w:hAnsi="Times New Roman"/>
          <w:szCs w:val="24"/>
        </w:rPr>
      </w:pPr>
    </w:p>
    <w:p w14:paraId="090A8E60" w14:textId="77777777" w:rsidR="003469C8" w:rsidRDefault="003469C8" w:rsidP="00C30DC5">
      <w:pPr>
        <w:rPr>
          <w:rFonts w:ascii="Times New Roman" w:hAnsi="Times New Roman"/>
          <w:szCs w:val="24"/>
        </w:rPr>
      </w:pPr>
      <w:r>
        <w:rPr>
          <w:rFonts w:ascii="Times New Roman" w:hAnsi="Times New Roman"/>
          <w:szCs w:val="24"/>
        </w:rPr>
        <w:t xml:space="preserve">A avaliação de empresas possui uma importância significativa para especialistas da área de finanças e especialmente para os investidores já que compreende que a principal intenção de um ativo é a criação de valor para seus acionistas (ASSAF NETO, 2019). </w:t>
      </w:r>
    </w:p>
    <w:p w14:paraId="7504ADC5" w14:textId="77777777" w:rsidR="003469C8" w:rsidRDefault="003469C8" w:rsidP="00C30DC5">
      <w:pPr>
        <w:ind w:firstLine="708"/>
        <w:rPr>
          <w:rFonts w:ascii="Times New Roman" w:hAnsi="Times New Roman"/>
          <w:szCs w:val="24"/>
          <w:highlight w:val="yellow"/>
        </w:rPr>
      </w:pPr>
      <w:r>
        <w:rPr>
          <w:rFonts w:ascii="Times New Roman" w:hAnsi="Times New Roman"/>
          <w:szCs w:val="24"/>
        </w:rPr>
        <w:t>Vale ressaltar que, para os investidores, compreender a mensuração de um ativo é de extrema importância e utilidade ao analisar o potencial de uma empresa.  Além de que essa demanda está à frente das demonstrações contábeis e análise de investimentos (DAMODARAM, 2007).</w:t>
      </w:r>
      <w:r>
        <w:rPr>
          <w:rFonts w:ascii="Times New Roman" w:hAnsi="Times New Roman"/>
          <w:color w:val="FF0000"/>
          <w:szCs w:val="24"/>
        </w:rPr>
        <w:t xml:space="preserve"> </w:t>
      </w:r>
      <w:r>
        <w:rPr>
          <w:rFonts w:ascii="Times New Roman" w:hAnsi="Times New Roman"/>
          <w:szCs w:val="24"/>
        </w:rPr>
        <w:t xml:space="preserve">Assaf Neto (2019) relata que os investidores têm pretensão em oportunidades mais atrativas no mercado, portanto, identificam rapidamente ativos que não criam valor, impactando na sua desvalorização. </w:t>
      </w:r>
    </w:p>
    <w:p w14:paraId="4F8B67E9" w14:textId="77777777" w:rsidR="003469C8" w:rsidRDefault="003469C8" w:rsidP="00C30DC5">
      <w:pPr>
        <w:ind w:firstLine="708"/>
        <w:rPr>
          <w:rFonts w:ascii="Times New Roman" w:hAnsi="Times New Roman"/>
          <w:szCs w:val="24"/>
        </w:rPr>
      </w:pPr>
      <w:r>
        <w:rPr>
          <w:rFonts w:ascii="Times New Roman" w:hAnsi="Times New Roman"/>
          <w:szCs w:val="24"/>
        </w:rPr>
        <w:t xml:space="preserve">No entendimento de Póvoa (2021), o termo </w:t>
      </w:r>
      <w:proofErr w:type="spellStart"/>
      <w:r w:rsidRPr="007A707C">
        <w:rPr>
          <w:rFonts w:ascii="Times New Roman" w:hAnsi="Times New Roman"/>
          <w:i/>
          <w:iCs/>
          <w:szCs w:val="24"/>
        </w:rPr>
        <w:t>Valuation</w:t>
      </w:r>
      <w:proofErr w:type="spellEnd"/>
      <w:r>
        <w:rPr>
          <w:rFonts w:ascii="Times New Roman" w:hAnsi="Times New Roman"/>
          <w:szCs w:val="24"/>
        </w:rPr>
        <w:t xml:space="preserve">, que corresponde a “avaliação de empresas”, não possui uma estrutura que seja capaz de ser apontada como o único método para </w:t>
      </w:r>
      <w:r>
        <w:rPr>
          <w:rFonts w:ascii="Times New Roman" w:hAnsi="Times New Roman"/>
          <w:szCs w:val="24"/>
        </w:rPr>
        <w:lastRenderedPageBreak/>
        <w:t xml:space="preserve">reconhecer o valor justo de um ativo. </w:t>
      </w:r>
      <w:proofErr w:type="spellStart"/>
      <w:r>
        <w:rPr>
          <w:rFonts w:ascii="Times New Roman" w:hAnsi="Times New Roman"/>
          <w:szCs w:val="24"/>
        </w:rPr>
        <w:t>Damodaram</w:t>
      </w:r>
      <w:proofErr w:type="spellEnd"/>
      <w:r>
        <w:rPr>
          <w:rFonts w:ascii="Times New Roman" w:hAnsi="Times New Roman"/>
          <w:szCs w:val="24"/>
        </w:rPr>
        <w:t xml:space="preserve"> (2017) afirma que todas as avaliações são tendenciosas principalmente pelo motivo do avaliador possuir uma perspectiva do negócio.</w:t>
      </w:r>
    </w:p>
    <w:p w14:paraId="321E2D89" w14:textId="77777777" w:rsidR="003469C8" w:rsidRDefault="003469C8" w:rsidP="00C30DC5">
      <w:pPr>
        <w:rPr>
          <w:rFonts w:ascii="Times New Roman" w:hAnsi="Times New Roman"/>
          <w:szCs w:val="24"/>
        </w:rPr>
      </w:pPr>
      <w:r>
        <w:rPr>
          <w:rFonts w:ascii="Times New Roman" w:hAnsi="Times New Roman"/>
          <w:szCs w:val="24"/>
        </w:rPr>
        <w:t xml:space="preserve">No trabalho apresentado, será utilizada a metodologia mais completa do </w:t>
      </w:r>
      <w:proofErr w:type="spellStart"/>
      <w:r w:rsidRPr="007A707C">
        <w:rPr>
          <w:rFonts w:ascii="Times New Roman" w:hAnsi="Times New Roman"/>
          <w:i/>
          <w:iCs/>
          <w:szCs w:val="24"/>
        </w:rPr>
        <w:t>Valuation</w:t>
      </w:r>
      <w:proofErr w:type="spellEnd"/>
      <w:r>
        <w:rPr>
          <w:rFonts w:ascii="Times New Roman" w:hAnsi="Times New Roman"/>
          <w:szCs w:val="24"/>
        </w:rPr>
        <w:t xml:space="preserve">, o Fluxo de Caixa Descontado (FCD), já que este método é o que apresenta maior atenção e necessidade de técnicas e atenção a detalhes quanto ao presente e ao futuro, para expressar o valor econômico. Portanto, essa metodologia consiste em avaliar </w:t>
      </w:r>
      <w:r>
        <w:rPr>
          <w:rFonts w:ascii="Times New Roman" w:hAnsi="Times New Roman"/>
          <w:color w:val="000000"/>
          <w:szCs w:val="24"/>
        </w:rPr>
        <w:t xml:space="preserve">o valor justo </w:t>
      </w:r>
      <w:r>
        <w:rPr>
          <w:rFonts w:ascii="Times New Roman" w:hAnsi="Times New Roman"/>
          <w:szCs w:val="24"/>
        </w:rPr>
        <w:t xml:space="preserve">de um ativo a partir da geração de fluxos de caixa futuros atualizados a valor presente e descontados por uma taxa que </w:t>
      </w:r>
      <w:r>
        <w:rPr>
          <w:rFonts w:ascii="Times New Roman" w:hAnsi="Times New Roman"/>
          <w:color w:val="000000"/>
          <w:szCs w:val="24"/>
        </w:rPr>
        <w:t xml:space="preserve">demonstre </w:t>
      </w:r>
      <w:r>
        <w:rPr>
          <w:rFonts w:ascii="Times New Roman" w:hAnsi="Times New Roman"/>
          <w:szCs w:val="24"/>
        </w:rPr>
        <w:t>o risco envolvido. (ASSAF NETO, 2021).</w:t>
      </w:r>
    </w:p>
    <w:p w14:paraId="4AC5BD15" w14:textId="77777777" w:rsidR="003469C8" w:rsidRDefault="003469C8" w:rsidP="00C30DC5">
      <w:pPr>
        <w:ind w:firstLine="708"/>
        <w:rPr>
          <w:rFonts w:ascii="Times New Roman" w:hAnsi="Times New Roman"/>
          <w:color w:val="FF0000"/>
          <w:szCs w:val="24"/>
        </w:rPr>
      </w:pPr>
      <w:r>
        <w:rPr>
          <w:rFonts w:ascii="Times New Roman" w:hAnsi="Times New Roman"/>
          <w:szCs w:val="24"/>
        </w:rPr>
        <w:t xml:space="preserve">O presente estudo buscou a resposta para a seguinte questão de pesquisa: </w:t>
      </w:r>
      <w:r w:rsidRPr="003405DD">
        <w:rPr>
          <w:rFonts w:ascii="Times New Roman" w:hAnsi="Times New Roman"/>
          <w:bCs/>
          <w:szCs w:val="24"/>
        </w:rPr>
        <w:t xml:space="preserve">Qual a importância do cálculo de avaliação de empresas pela metodologia do </w:t>
      </w:r>
      <w:proofErr w:type="spellStart"/>
      <w:r w:rsidRPr="003405DD">
        <w:rPr>
          <w:rFonts w:ascii="Times New Roman" w:hAnsi="Times New Roman"/>
          <w:bCs/>
          <w:i/>
          <w:iCs/>
          <w:szCs w:val="24"/>
        </w:rPr>
        <w:t>Valuation</w:t>
      </w:r>
      <w:proofErr w:type="spellEnd"/>
      <w:r w:rsidRPr="003405DD">
        <w:rPr>
          <w:rFonts w:ascii="Times New Roman" w:hAnsi="Times New Roman"/>
          <w:bCs/>
          <w:szCs w:val="24"/>
        </w:rPr>
        <w:t xml:space="preserve"> pelo Fluxo de Caixa Descontado para empresas do ramo da Construção Civil?</w:t>
      </w:r>
      <w:r w:rsidRPr="003405DD">
        <w:rPr>
          <w:rFonts w:ascii="Times New Roman" w:hAnsi="Times New Roman"/>
          <w:szCs w:val="24"/>
        </w:rPr>
        <w:t xml:space="preserve"> </w:t>
      </w:r>
      <w:r>
        <w:rPr>
          <w:rFonts w:ascii="Times New Roman" w:hAnsi="Times New Roman"/>
          <w:szCs w:val="24"/>
        </w:rPr>
        <w:t>Nesse sentido, esta pesquisa tem como objetivo analisar o valor intrínseco das empresas, através do FCD, projetar os fluxos de caixa livres para os próximos anos e por fim determinar valor justo da firma.</w:t>
      </w:r>
    </w:p>
    <w:p w14:paraId="1EF3A014" w14:textId="77777777" w:rsidR="003469C8" w:rsidRDefault="003469C8" w:rsidP="00C30DC5">
      <w:pPr>
        <w:ind w:firstLine="708"/>
        <w:rPr>
          <w:rFonts w:ascii="Times New Roman" w:hAnsi="Times New Roman"/>
          <w:szCs w:val="24"/>
        </w:rPr>
      </w:pPr>
      <w:r>
        <w:rPr>
          <w:rFonts w:ascii="Times New Roman" w:hAnsi="Times New Roman"/>
          <w:szCs w:val="24"/>
        </w:rPr>
        <w:t>A pesquisa se justifica a partir do interesse de analistas, acionistas e sócios a encontrar o valor justo de um ativo e identificar a capacidade de gerar lucros futuros para um possível investimento através do Fluxo de Caixa Descontado, em um setor extremamente importante na economia brasileira.</w:t>
      </w:r>
    </w:p>
    <w:p w14:paraId="0350E3C1" w14:textId="77777777" w:rsidR="003469C8" w:rsidRDefault="003469C8" w:rsidP="00C30DC5">
      <w:pPr>
        <w:ind w:firstLine="708"/>
        <w:rPr>
          <w:rFonts w:ascii="Times New Roman" w:hAnsi="Times New Roman"/>
          <w:szCs w:val="24"/>
        </w:rPr>
      </w:pPr>
      <w:r>
        <w:rPr>
          <w:rFonts w:ascii="Times New Roman" w:hAnsi="Times New Roman"/>
          <w:szCs w:val="24"/>
        </w:rPr>
        <w:t>Este estudo estrutura-se em 5 etapas, além da presente introdução. A segunda etapa abrange o referencial teórico com a descrição do Fluxo de Caixa Descontado, a Construção Civil e o Custo Médio Ponderado de Capital. Na terceira, evidencia-se a metodologia utilizada na pesquisa, em seguida, a análise de dados e por fim, a última etapa é destinada à conclusão.</w:t>
      </w:r>
    </w:p>
    <w:p w14:paraId="513E1756" w14:textId="77777777" w:rsidR="003469C8" w:rsidRDefault="003469C8" w:rsidP="00C30DC5">
      <w:pPr>
        <w:ind w:firstLine="708"/>
        <w:rPr>
          <w:rFonts w:ascii="Times New Roman" w:hAnsi="Times New Roman"/>
          <w:b/>
          <w:szCs w:val="24"/>
        </w:rPr>
      </w:pPr>
    </w:p>
    <w:p w14:paraId="56122F3C" w14:textId="77777777" w:rsidR="003469C8" w:rsidRDefault="003469C8" w:rsidP="00C30DC5">
      <w:pPr>
        <w:pBdr>
          <w:top w:val="nil"/>
          <w:left w:val="nil"/>
          <w:bottom w:val="nil"/>
          <w:right w:val="nil"/>
          <w:between w:val="nil"/>
        </w:pBdr>
        <w:ind w:firstLine="0"/>
        <w:rPr>
          <w:rFonts w:ascii="Times New Roman" w:hAnsi="Times New Roman"/>
          <w:b/>
          <w:szCs w:val="24"/>
        </w:rPr>
      </w:pPr>
      <w:r>
        <w:rPr>
          <w:rFonts w:ascii="Times New Roman" w:hAnsi="Times New Roman"/>
          <w:b/>
          <w:szCs w:val="24"/>
        </w:rPr>
        <w:t>2 REFERENCIAL TEÓRICO</w:t>
      </w:r>
    </w:p>
    <w:p w14:paraId="12AAFE58" w14:textId="77777777" w:rsidR="003469C8" w:rsidRDefault="003469C8" w:rsidP="00C30DC5">
      <w:pPr>
        <w:pBdr>
          <w:top w:val="nil"/>
          <w:left w:val="nil"/>
          <w:bottom w:val="nil"/>
          <w:right w:val="nil"/>
          <w:between w:val="nil"/>
        </w:pBdr>
        <w:rPr>
          <w:rFonts w:ascii="Times New Roman" w:hAnsi="Times New Roman"/>
          <w:b/>
          <w:color w:val="000000"/>
          <w:szCs w:val="24"/>
        </w:rPr>
      </w:pPr>
    </w:p>
    <w:p w14:paraId="44EC3EE0" w14:textId="77777777" w:rsidR="003469C8" w:rsidRDefault="003469C8" w:rsidP="00C30DC5">
      <w:pPr>
        <w:ind w:firstLine="0"/>
        <w:rPr>
          <w:rFonts w:ascii="Times New Roman" w:hAnsi="Times New Roman"/>
          <w:szCs w:val="24"/>
        </w:rPr>
      </w:pPr>
      <w:r>
        <w:rPr>
          <w:rFonts w:ascii="Times New Roman" w:hAnsi="Times New Roman"/>
          <w:szCs w:val="24"/>
        </w:rPr>
        <w:t xml:space="preserve">2.1 </w:t>
      </w:r>
      <w:r w:rsidRPr="007A707C">
        <w:rPr>
          <w:rFonts w:ascii="Times New Roman" w:hAnsi="Times New Roman"/>
          <w:i/>
          <w:iCs/>
          <w:szCs w:val="24"/>
        </w:rPr>
        <w:t>VALUATION</w:t>
      </w:r>
    </w:p>
    <w:p w14:paraId="3634E71A" w14:textId="77777777" w:rsidR="003469C8" w:rsidRDefault="003469C8" w:rsidP="00C30DC5">
      <w:pPr>
        <w:rPr>
          <w:rFonts w:ascii="Times New Roman" w:hAnsi="Times New Roman"/>
          <w:szCs w:val="24"/>
        </w:rPr>
      </w:pPr>
    </w:p>
    <w:p w14:paraId="26928E1D" w14:textId="77777777" w:rsidR="003469C8" w:rsidRDefault="003469C8" w:rsidP="00C30DC5">
      <w:pPr>
        <w:ind w:firstLine="708"/>
        <w:rPr>
          <w:rFonts w:ascii="Times New Roman" w:hAnsi="Times New Roman"/>
          <w:szCs w:val="24"/>
        </w:rPr>
      </w:pPr>
      <w:r>
        <w:rPr>
          <w:rFonts w:ascii="Times New Roman" w:hAnsi="Times New Roman"/>
          <w:szCs w:val="24"/>
        </w:rPr>
        <w:t xml:space="preserve">A partir da década de 1980, a técnica do </w:t>
      </w:r>
      <w:proofErr w:type="spellStart"/>
      <w:r w:rsidRPr="007A707C">
        <w:rPr>
          <w:rFonts w:ascii="Times New Roman" w:hAnsi="Times New Roman"/>
          <w:i/>
          <w:iCs/>
          <w:szCs w:val="24"/>
        </w:rPr>
        <w:t>Valuation</w:t>
      </w:r>
      <w:proofErr w:type="spellEnd"/>
      <w:r>
        <w:rPr>
          <w:rFonts w:ascii="Times New Roman" w:hAnsi="Times New Roman"/>
          <w:szCs w:val="24"/>
        </w:rPr>
        <w:t xml:space="preserve"> passou a ter maior importância no Brasil logo após a fase de privatização de empresas e abertura econômica e com essa nova percepção, outros critérios de avaliação foram adotados, abordando um valor calculado fidedigno e esperado pelos investidores (ASSAF NETO, 2019). No entanto, a avaliação pode ser realizada através de múltiplos de mercado, valor patrimonial contábil e fluxo de caixa descontado.</w:t>
      </w:r>
    </w:p>
    <w:p w14:paraId="5F62B4D1" w14:textId="77777777" w:rsidR="003469C8" w:rsidRDefault="003469C8" w:rsidP="00C30DC5">
      <w:pPr>
        <w:ind w:firstLine="708"/>
        <w:rPr>
          <w:rFonts w:ascii="Times New Roman" w:hAnsi="Times New Roman"/>
          <w:szCs w:val="24"/>
        </w:rPr>
      </w:pPr>
      <w:r>
        <w:rPr>
          <w:rFonts w:ascii="Times New Roman" w:hAnsi="Times New Roman"/>
          <w:szCs w:val="24"/>
        </w:rPr>
        <w:t>Pelo método de múltiplos de mercado ou avaliação relativa, o valor de um ativo depende do valor de ativos semelhantes a ele. A análise é realizada a partir de indicadores financeiros para a elaboração de uma base de dados para comparação com outra empresa do mesmo setor (ELIAS, 2022). Assaf Neto (2019), conceitua como a comparação entre um ativo e uma empresa cotada na bolsa de valores, com base na empresa comparada pondera as premissas adotadas e identifica quanto o mercado tende a pagar pela empresa que está sendo avaliada.</w:t>
      </w:r>
    </w:p>
    <w:p w14:paraId="68BF9E4C" w14:textId="77777777" w:rsidR="003469C8" w:rsidRDefault="003469C8" w:rsidP="00C30DC5">
      <w:pPr>
        <w:ind w:firstLine="708"/>
        <w:rPr>
          <w:rFonts w:ascii="Times New Roman" w:hAnsi="Times New Roman"/>
          <w:szCs w:val="24"/>
        </w:rPr>
      </w:pPr>
      <w:r>
        <w:rPr>
          <w:rFonts w:ascii="Times New Roman" w:hAnsi="Times New Roman"/>
          <w:szCs w:val="24"/>
        </w:rPr>
        <w:t xml:space="preserve">No que tange à avaliação patrimonial contábil, Duarte </w:t>
      </w:r>
      <w:r>
        <w:rPr>
          <w:rFonts w:ascii="Times New Roman" w:hAnsi="Times New Roman"/>
          <w:i/>
          <w:szCs w:val="24"/>
        </w:rPr>
        <w:t>et al</w:t>
      </w:r>
      <w:r>
        <w:rPr>
          <w:rFonts w:ascii="Times New Roman" w:hAnsi="Times New Roman"/>
          <w:szCs w:val="24"/>
        </w:rPr>
        <w:t>. (2021) elucida que, através das demonstrações contábeis realiza-se a apuração do valor da empresa pelo seu patrimônio líquido, afirma também que, esse é o método mais direto ao realizar a avaliação de uma ativo, pois abrange os dados concedidos no Balanço Patrimonial.</w:t>
      </w:r>
    </w:p>
    <w:p w14:paraId="1A28CACA" w14:textId="77777777" w:rsidR="003469C8" w:rsidRDefault="003469C8" w:rsidP="00C30DC5">
      <w:pPr>
        <w:ind w:firstLine="708"/>
        <w:rPr>
          <w:rFonts w:ascii="Times New Roman" w:hAnsi="Times New Roman"/>
          <w:szCs w:val="24"/>
        </w:rPr>
      </w:pPr>
      <w:r>
        <w:rPr>
          <w:rFonts w:ascii="Times New Roman" w:hAnsi="Times New Roman"/>
          <w:szCs w:val="24"/>
        </w:rPr>
        <w:t>O método de avaliação também conhecido como Fluxo de Caixa Descontado (FCD), se baseia no conceito cujo valor presente de uma empresa, é calculado a partir do potencial de geração de benefícios futuros, por meio de uma taxa de desconto que demonstre o risco abrangido e o custo de oportunidade dos proprietários de capital. (ASSAF NETO, 2019). Para Ching, Marques e Prado (2010), os métodos de fluxo de caixa descontado pretendem mensurar uma proposta de investimento comparando os fluxos de caixa livres obtidos ao longo da vida do ativo atualizados à valor presente, de acordo com os recursos que precisam ser investidos.</w:t>
      </w:r>
    </w:p>
    <w:p w14:paraId="29F8608E" w14:textId="77777777" w:rsidR="003469C8" w:rsidRDefault="003469C8" w:rsidP="00C30DC5">
      <w:pPr>
        <w:ind w:firstLine="708"/>
        <w:rPr>
          <w:rFonts w:ascii="Times New Roman" w:hAnsi="Times New Roman"/>
          <w:szCs w:val="24"/>
        </w:rPr>
      </w:pPr>
      <w:r>
        <w:rPr>
          <w:rFonts w:ascii="Times New Roman" w:hAnsi="Times New Roman"/>
          <w:szCs w:val="24"/>
        </w:rPr>
        <w:lastRenderedPageBreak/>
        <w:t xml:space="preserve">Na opinião de Figueiredo e </w:t>
      </w:r>
      <w:proofErr w:type="spellStart"/>
      <w:r>
        <w:rPr>
          <w:rFonts w:ascii="Times New Roman" w:hAnsi="Times New Roman"/>
          <w:szCs w:val="24"/>
        </w:rPr>
        <w:t>Caggiano</w:t>
      </w:r>
      <w:proofErr w:type="spellEnd"/>
      <w:r>
        <w:rPr>
          <w:rFonts w:ascii="Times New Roman" w:hAnsi="Times New Roman"/>
          <w:szCs w:val="24"/>
        </w:rPr>
        <w:t xml:space="preserve"> (2017) a análise a partir do fluxo de caixa descontado engloba alta aprovação uma vez que é considerado o valor do dinheiro no tempo. Os autores salientam que essa metodologia garante maior aceitação no mercado de acordo com sua base teórica.</w:t>
      </w:r>
    </w:p>
    <w:p w14:paraId="389CF1C4" w14:textId="77777777" w:rsidR="003469C8" w:rsidRDefault="003469C8" w:rsidP="00C30DC5">
      <w:pPr>
        <w:ind w:firstLine="708"/>
        <w:rPr>
          <w:rFonts w:ascii="Times New Roman" w:hAnsi="Times New Roman"/>
          <w:szCs w:val="24"/>
        </w:rPr>
      </w:pPr>
      <w:r>
        <w:rPr>
          <w:rFonts w:ascii="Times New Roman" w:hAnsi="Times New Roman"/>
          <w:szCs w:val="24"/>
        </w:rPr>
        <w:t>Considerando que uma empresa tenha uma duração indeterminada, a avaliação conceitua dois momentos para os fluxos de caixa: explícito e contínuo (perpetuidade). No período explícito considera o que se torna previsível da empresa, portanto não é recomendado utilizar um período muito curto, inferior a cinco anos. Já na perpetuidade, o período inicia após o final do período de projeção explícito e o valor presente do fluxo de caixa é alcançado supondo uma taxa de crescimento constante após um determinado número de anos (ASSAF NETO, 2019).</w:t>
      </w:r>
    </w:p>
    <w:p w14:paraId="77F3BF4C" w14:textId="77777777" w:rsidR="003469C8" w:rsidRDefault="003469C8" w:rsidP="00C30DC5">
      <w:pPr>
        <w:ind w:firstLine="708"/>
        <w:rPr>
          <w:rFonts w:ascii="Times New Roman" w:hAnsi="Times New Roman"/>
          <w:szCs w:val="24"/>
        </w:rPr>
      </w:pPr>
      <w:r>
        <w:rPr>
          <w:rFonts w:ascii="Times New Roman" w:hAnsi="Times New Roman"/>
          <w:szCs w:val="24"/>
        </w:rPr>
        <w:t xml:space="preserve">Segundo Póvoa (2021), ao avaliar uma empresa, são abordados dois modos pelo método do FCD, o fluxo de caixa para o acionista (FCFE - do inglês, </w:t>
      </w:r>
      <w:proofErr w:type="spellStart"/>
      <w:r w:rsidRPr="007A707C">
        <w:rPr>
          <w:rFonts w:ascii="Times New Roman" w:hAnsi="Times New Roman"/>
          <w:i/>
          <w:iCs/>
          <w:szCs w:val="24"/>
        </w:rPr>
        <w:t>Free</w:t>
      </w:r>
      <w:proofErr w:type="spellEnd"/>
      <w:r w:rsidRPr="007A707C">
        <w:rPr>
          <w:rFonts w:ascii="Times New Roman" w:hAnsi="Times New Roman"/>
          <w:i/>
          <w:iCs/>
          <w:szCs w:val="24"/>
        </w:rPr>
        <w:t xml:space="preserve"> Cash </w:t>
      </w:r>
      <w:proofErr w:type="spellStart"/>
      <w:r w:rsidRPr="007A707C">
        <w:rPr>
          <w:rFonts w:ascii="Times New Roman" w:hAnsi="Times New Roman"/>
          <w:i/>
          <w:iCs/>
          <w:szCs w:val="24"/>
        </w:rPr>
        <w:t>Flow</w:t>
      </w:r>
      <w:proofErr w:type="spellEnd"/>
      <w:r w:rsidRPr="007A707C">
        <w:rPr>
          <w:rFonts w:ascii="Times New Roman" w:hAnsi="Times New Roman"/>
          <w:i/>
          <w:iCs/>
          <w:szCs w:val="24"/>
        </w:rPr>
        <w:t xml:space="preserve"> </w:t>
      </w:r>
      <w:proofErr w:type="spellStart"/>
      <w:r w:rsidRPr="007A707C">
        <w:rPr>
          <w:rFonts w:ascii="Times New Roman" w:hAnsi="Times New Roman"/>
          <w:i/>
          <w:iCs/>
          <w:szCs w:val="24"/>
        </w:rPr>
        <w:t>To</w:t>
      </w:r>
      <w:proofErr w:type="spellEnd"/>
      <w:r w:rsidRPr="007A707C">
        <w:rPr>
          <w:rFonts w:ascii="Times New Roman" w:hAnsi="Times New Roman"/>
          <w:i/>
          <w:iCs/>
          <w:szCs w:val="24"/>
        </w:rPr>
        <w:t xml:space="preserve"> The </w:t>
      </w:r>
      <w:proofErr w:type="spellStart"/>
      <w:r w:rsidRPr="007A707C">
        <w:rPr>
          <w:rFonts w:ascii="Times New Roman" w:hAnsi="Times New Roman"/>
          <w:i/>
          <w:iCs/>
          <w:szCs w:val="24"/>
        </w:rPr>
        <w:t>Equity</w:t>
      </w:r>
      <w:proofErr w:type="spellEnd"/>
      <w:r>
        <w:rPr>
          <w:rFonts w:ascii="Times New Roman" w:hAnsi="Times New Roman"/>
          <w:szCs w:val="24"/>
        </w:rPr>
        <w:t xml:space="preserve">) e o modo de fluxo de caixa para a empresa (FCFF – do inglês, </w:t>
      </w:r>
      <w:proofErr w:type="spellStart"/>
      <w:r w:rsidRPr="007A707C">
        <w:rPr>
          <w:rFonts w:ascii="Times New Roman" w:hAnsi="Times New Roman"/>
          <w:i/>
          <w:iCs/>
          <w:szCs w:val="24"/>
        </w:rPr>
        <w:t>Free</w:t>
      </w:r>
      <w:proofErr w:type="spellEnd"/>
      <w:r w:rsidRPr="007A707C">
        <w:rPr>
          <w:rFonts w:ascii="Times New Roman" w:hAnsi="Times New Roman"/>
          <w:i/>
          <w:iCs/>
          <w:szCs w:val="24"/>
        </w:rPr>
        <w:t xml:space="preserve"> Cash </w:t>
      </w:r>
      <w:proofErr w:type="spellStart"/>
      <w:r w:rsidRPr="007A707C">
        <w:rPr>
          <w:rFonts w:ascii="Times New Roman" w:hAnsi="Times New Roman"/>
          <w:i/>
          <w:iCs/>
          <w:szCs w:val="24"/>
        </w:rPr>
        <w:t>Flow</w:t>
      </w:r>
      <w:proofErr w:type="spellEnd"/>
      <w:r w:rsidRPr="007A707C">
        <w:rPr>
          <w:rFonts w:ascii="Times New Roman" w:hAnsi="Times New Roman"/>
          <w:i/>
          <w:iCs/>
          <w:szCs w:val="24"/>
        </w:rPr>
        <w:t xml:space="preserve"> </w:t>
      </w:r>
      <w:proofErr w:type="spellStart"/>
      <w:r w:rsidRPr="007A707C">
        <w:rPr>
          <w:rFonts w:ascii="Times New Roman" w:hAnsi="Times New Roman"/>
          <w:i/>
          <w:iCs/>
          <w:szCs w:val="24"/>
        </w:rPr>
        <w:t>To</w:t>
      </w:r>
      <w:proofErr w:type="spellEnd"/>
      <w:r w:rsidRPr="007A707C">
        <w:rPr>
          <w:rFonts w:ascii="Times New Roman" w:hAnsi="Times New Roman"/>
          <w:i/>
          <w:iCs/>
          <w:szCs w:val="24"/>
        </w:rPr>
        <w:t xml:space="preserve"> The </w:t>
      </w:r>
      <w:proofErr w:type="spellStart"/>
      <w:r w:rsidRPr="007A707C">
        <w:rPr>
          <w:rFonts w:ascii="Times New Roman" w:hAnsi="Times New Roman"/>
          <w:i/>
          <w:iCs/>
          <w:szCs w:val="24"/>
        </w:rPr>
        <w:t>Firm</w:t>
      </w:r>
      <w:proofErr w:type="spellEnd"/>
      <w:r>
        <w:rPr>
          <w:rFonts w:ascii="Times New Roman" w:hAnsi="Times New Roman"/>
          <w:szCs w:val="24"/>
        </w:rPr>
        <w:t>). A diferença entre eles, é que o fluxo de caixa para o acionista abrange apenas o restante do fluxo de caixa da empresa após o pagamento de juros aos credores. Este deve ser descontado a valor presente por uma taxa chamada custo de capital próprio. No fluxo de caixa para a empresa, considera-se o fluxo de caixa a ser distribuído entre os credores (capital de terceiros) e acionistas (capital próprio) e deve ser descontado pelo custo médio ponderado de capital (WACC).</w:t>
      </w:r>
    </w:p>
    <w:p w14:paraId="5CFEB14E" w14:textId="77777777" w:rsidR="003469C8" w:rsidRDefault="003469C8" w:rsidP="00C30DC5">
      <w:pPr>
        <w:rPr>
          <w:rFonts w:ascii="Times New Roman" w:hAnsi="Times New Roman"/>
          <w:szCs w:val="24"/>
        </w:rPr>
      </w:pPr>
    </w:p>
    <w:p w14:paraId="31E4F05A" w14:textId="77777777" w:rsidR="003469C8" w:rsidRDefault="003469C8" w:rsidP="00C30DC5">
      <w:pPr>
        <w:ind w:firstLine="0"/>
        <w:rPr>
          <w:rFonts w:ascii="Times New Roman" w:hAnsi="Times New Roman"/>
          <w:szCs w:val="24"/>
        </w:rPr>
      </w:pPr>
      <w:r>
        <w:rPr>
          <w:rFonts w:ascii="Times New Roman" w:hAnsi="Times New Roman"/>
          <w:szCs w:val="24"/>
        </w:rPr>
        <w:t>2.2 CONSTRUÇÃO CIVIL</w:t>
      </w:r>
      <w:r>
        <w:rPr>
          <w:rFonts w:ascii="Times New Roman" w:hAnsi="Times New Roman"/>
          <w:szCs w:val="24"/>
        </w:rPr>
        <w:tab/>
      </w:r>
    </w:p>
    <w:p w14:paraId="36E57F91" w14:textId="77777777" w:rsidR="003469C8" w:rsidRDefault="003469C8" w:rsidP="00C30DC5">
      <w:pPr>
        <w:rPr>
          <w:rFonts w:ascii="Times New Roman" w:hAnsi="Times New Roman"/>
          <w:szCs w:val="24"/>
        </w:rPr>
      </w:pPr>
      <w:r>
        <w:rPr>
          <w:rFonts w:ascii="Times New Roman" w:hAnsi="Times New Roman"/>
          <w:szCs w:val="24"/>
        </w:rPr>
        <w:tab/>
      </w:r>
    </w:p>
    <w:p w14:paraId="1D5BB379" w14:textId="77777777" w:rsidR="003469C8" w:rsidRDefault="003469C8" w:rsidP="00C30DC5">
      <w:pPr>
        <w:rPr>
          <w:rFonts w:ascii="Times New Roman" w:hAnsi="Times New Roman"/>
          <w:szCs w:val="24"/>
        </w:rPr>
      </w:pPr>
      <w:r>
        <w:rPr>
          <w:rFonts w:ascii="Times New Roman" w:hAnsi="Times New Roman"/>
          <w:szCs w:val="24"/>
        </w:rPr>
        <w:t xml:space="preserve">O setor da construção civil desempenha um papel importante na economia brasileira, através da geração de empregos e melhoria na qualidade de vida dos cidadãos. De acordo com os dados do Instituto Brasileiro de Geografia e Estatística (IBGE), no ano de 2021, o Produto Interno Bruto (PIB) da construção civil cresceu 9,7%, após registrar uma queda de 6,3% em 2020. </w:t>
      </w:r>
    </w:p>
    <w:p w14:paraId="6200DB9B" w14:textId="77777777" w:rsidR="003469C8" w:rsidRDefault="003469C8" w:rsidP="00C30DC5">
      <w:pPr>
        <w:rPr>
          <w:rFonts w:ascii="Times New Roman" w:hAnsi="Times New Roman"/>
          <w:szCs w:val="24"/>
        </w:rPr>
      </w:pPr>
      <w:r>
        <w:rPr>
          <w:rFonts w:ascii="Times New Roman" w:hAnsi="Times New Roman"/>
          <w:szCs w:val="24"/>
        </w:rPr>
        <w:t>Segundo a Lei 4.591/64, incorporação imobiliária é “ a atividade exercida com o intuito de promover e realizar a construção, para alienação total ou parcial, de edificações ou conjunto de edificações compostas de unidades autônomas”. Costa (2013) ressalta que a atividade imobiliária abrange a segregação de terrenos, loteamento, incorporação de imóveis, construção própria ou em condomínio.</w:t>
      </w:r>
    </w:p>
    <w:p w14:paraId="55F5C16B" w14:textId="77777777" w:rsidR="003469C8" w:rsidRDefault="003469C8" w:rsidP="00C30DC5">
      <w:pPr>
        <w:rPr>
          <w:rFonts w:ascii="Times New Roman" w:hAnsi="Times New Roman"/>
          <w:szCs w:val="24"/>
        </w:rPr>
      </w:pPr>
      <w:r>
        <w:rPr>
          <w:rFonts w:ascii="Times New Roman" w:hAnsi="Times New Roman"/>
          <w:szCs w:val="24"/>
        </w:rPr>
        <w:t>Dentre as particularidades das empresas deste segmento, uma característica é o cumprimento de projetos específicos em períodos de médio e longo prazo (COSTA, 2013). Portanto, permite que a contabilidade mensure e demonstre os lucros auferidos de maneira coerente com a veracidade física e operacional da empresa.</w:t>
      </w:r>
    </w:p>
    <w:p w14:paraId="500A063A" w14:textId="77777777" w:rsidR="003469C8" w:rsidRDefault="003469C8" w:rsidP="00C30DC5">
      <w:pPr>
        <w:rPr>
          <w:rFonts w:ascii="Times New Roman" w:hAnsi="Times New Roman"/>
          <w:szCs w:val="24"/>
          <w:highlight w:val="yellow"/>
        </w:rPr>
      </w:pPr>
    </w:p>
    <w:p w14:paraId="2B9DCF8A" w14:textId="77777777" w:rsidR="003469C8" w:rsidRDefault="003469C8" w:rsidP="00C30DC5">
      <w:pPr>
        <w:ind w:firstLine="0"/>
        <w:rPr>
          <w:rFonts w:ascii="Times New Roman" w:hAnsi="Times New Roman"/>
          <w:szCs w:val="24"/>
        </w:rPr>
      </w:pPr>
      <w:r>
        <w:rPr>
          <w:rFonts w:ascii="Times New Roman" w:hAnsi="Times New Roman"/>
          <w:szCs w:val="24"/>
        </w:rPr>
        <w:t>2.3 CUSTO MÉDIO PONDERADO DO CAPITAL - CMPC (WACC)</w:t>
      </w:r>
    </w:p>
    <w:p w14:paraId="602FAD42" w14:textId="77777777" w:rsidR="003469C8" w:rsidRDefault="003469C8" w:rsidP="00C30DC5">
      <w:pPr>
        <w:rPr>
          <w:rFonts w:ascii="Times New Roman" w:hAnsi="Times New Roman"/>
          <w:szCs w:val="24"/>
        </w:rPr>
      </w:pPr>
    </w:p>
    <w:p w14:paraId="2016ABCC"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 xml:space="preserve">A taxa de desconto atribuída tem necessidade de retribuir a promessa de resultado definida pelos investidores. Portanto, deve ter coesão entre a taxa e os fluxos operacionais de caixa previstos dos ativos, que constituem da remuneração desses capitais (ASSAF NETO, 2019). Para </w:t>
      </w:r>
      <w:proofErr w:type="spellStart"/>
      <w:r>
        <w:rPr>
          <w:rFonts w:ascii="Times New Roman" w:hAnsi="Times New Roman"/>
          <w:szCs w:val="24"/>
        </w:rPr>
        <w:t>Copeland</w:t>
      </w:r>
      <w:proofErr w:type="spellEnd"/>
      <w:r>
        <w:rPr>
          <w:rFonts w:ascii="Times New Roman" w:hAnsi="Times New Roman"/>
          <w:szCs w:val="24"/>
        </w:rPr>
        <w:t xml:space="preserve">, </w:t>
      </w:r>
      <w:proofErr w:type="spellStart"/>
      <w:r>
        <w:rPr>
          <w:rFonts w:ascii="Times New Roman" w:hAnsi="Times New Roman"/>
          <w:szCs w:val="24"/>
        </w:rPr>
        <w:t>Koller</w:t>
      </w:r>
      <w:proofErr w:type="spellEnd"/>
      <w:r>
        <w:rPr>
          <w:rFonts w:ascii="Times New Roman" w:hAnsi="Times New Roman"/>
          <w:szCs w:val="24"/>
        </w:rPr>
        <w:t xml:space="preserve"> e </w:t>
      </w:r>
      <w:proofErr w:type="spellStart"/>
      <w:r>
        <w:rPr>
          <w:rFonts w:ascii="Times New Roman" w:hAnsi="Times New Roman"/>
          <w:szCs w:val="24"/>
        </w:rPr>
        <w:t>Murrin</w:t>
      </w:r>
      <w:proofErr w:type="spellEnd"/>
      <w:r>
        <w:rPr>
          <w:rFonts w:ascii="Times New Roman" w:hAnsi="Times New Roman"/>
          <w:szCs w:val="24"/>
        </w:rPr>
        <w:t xml:space="preserve"> (2002), a WACC é a taxa de desconto, portanto, busca calcular o valor do dinheiro no tempo, usada para transformar o fluxo de caixa livre futuro em valor presente considerando a necessidade imediata dos investidores. </w:t>
      </w:r>
    </w:p>
    <w:p w14:paraId="20C97D63"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De acordo com Assaf Neto (2020), a fórmula do custo médio ponderado do capital (WACC) é calculado pela seguinte expressão:</w:t>
      </w:r>
    </w:p>
    <w:p w14:paraId="6CDC155B" w14:textId="77777777" w:rsidR="003469C8" w:rsidRDefault="003469C8" w:rsidP="00C30DC5">
      <w:pPr>
        <w:pBdr>
          <w:top w:val="nil"/>
          <w:left w:val="nil"/>
          <w:bottom w:val="nil"/>
          <w:right w:val="nil"/>
          <w:between w:val="nil"/>
        </w:pBdr>
        <w:rPr>
          <w:rFonts w:ascii="Times New Roman" w:hAnsi="Times New Roman"/>
          <w:szCs w:val="24"/>
        </w:rPr>
      </w:pPr>
    </w:p>
    <w:tbl>
      <w:tblPr>
        <w:tblW w:w="9106" w:type="dxa"/>
        <w:tblLayout w:type="fixed"/>
        <w:tblLook w:val="0400" w:firstRow="0" w:lastRow="0" w:firstColumn="0" w:lastColumn="0" w:noHBand="0" w:noVBand="1"/>
      </w:tblPr>
      <w:tblGrid>
        <w:gridCol w:w="9106"/>
      </w:tblGrid>
      <w:tr w:rsidR="003469C8" w14:paraId="03FF15A6" w14:textId="77777777" w:rsidTr="0020449A">
        <w:trPr>
          <w:trHeight w:val="301"/>
        </w:trPr>
        <w:tc>
          <w:tcPr>
            <w:tcW w:w="9106" w:type="dxa"/>
            <w:tcBorders>
              <w:top w:val="nil"/>
              <w:left w:val="nil"/>
              <w:bottom w:val="single" w:sz="8" w:space="0" w:color="000000"/>
              <w:right w:val="nil"/>
            </w:tcBorders>
            <w:shd w:val="clear" w:color="auto" w:fill="auto"/>
            <w:vAlign w:val="center"/>
          </w:tcPr>
          <w:p w14:paraId="522C2E75" w14:textId="77777777" w:rsidR="003469C8" w:rsidRDefault="003469C8" w:rsidP="00C30DC5">
            <w:pPr>
              <w:rPr>
                <w:rFonts w:ascii="Times New Roman" w:hAnsi="Times New Roman"/>
                <w:b/>
                <w:sz w:val="20"/>
              </w:rPr>
            </w:pPr>
            <w:r>
              <w:rPr>
                <w:rFonts w:ascii="Times New Roman" w:hAnsi="Times New Roman"/>
                <w:b/>
                <w:sz w:val="20"/>
              </w:rPr>
              <w:lastRenderedPageBreak/>
              <w:t>Tabela 1</w:t>
            </w:r>
            <w:r>
              <w:rPr>
                <w:rFonts w:ascii="Times New Roman" w:hAnsi="Times New Roman"/>
                <w:sz w:val="20"/>
              </w:rPr>
              <w:t xml:space="preserve"> - Fórmula Custo Médio Ponderado do Capital</w:t>
            </w:r>
          </w:p>
        </w:tc>
      </w:tr>
      <w:tr w:rsidR="003469C8" w14:paraId="2DD8BDE8" w14:textId="77777777" w:rsidTr="0020449A">
        <w:trPr>
          <w:trHeight w:val="287"/>
        </w:trPr>
        <w:tc>
          <w:tcPr>
            <w:tcW w:w="9106" w:type="dxa"/>
            <w:tcBorders>
              <w:top w:val="nil"/>
              <w:left w:val="nil"/>
              <w:bottom w:val="single" w:sz="4" w:space="0" w:color="000000"/>
              <w:right w:val="nil"/>
            </w:tcBorders>
            <w:shd w:val="clear" w:color="auto" w:fill="auto"/>
            <w:vAlign w:val="center"/>
          </w:tcPr>
          <w:p w14:paraId="6BEE3E4B" w14:textId="77777777" w:rsidR="003469C8" w:rsidRDefault="003469C8" w:rsidP="00C30DC5">
            <w:pPr>
              <w:rPr>
                <w:rFonts w:ascii="Times New Roman" w:hAnsi="Times New Roman"/>
                <w:b/>
                <w:sz w:val="20"/>
              </w:rPr>
            </w:pPr>
            <w:r>
              <w:rPr>
                <w:rFonts w:ascii="Times New Roman" w:hAnsi="Times New Roman"/>
                <w:b/>
                <w:sz w:val="20"/>
              </w:rPr>
              <w:t>WACC</w:t>
            </w:r>
          </w:p>
        </w:tc>
      </w:tr>
      <w:tr w:rsidR="003469C8" w14:paraId="0EC72D22" w14:textId="77777777" w:rsidTr="0020449A">
        <w:trPr>
          <w:trHeight w:val="287"/>
        </w:trPr>
        <w:tc>
          <w:tcPr>
            <w:tcW w:w="9106" w:type="dxa"/>
            <w:tcBorders>
              <w:top w:val="nil"/>
              <w:left w:val="nil"/>
              <w:bottom w:val="nil"/>
              <w:right w:val="nil"/>
            </w:tcBorders>
            <w:shd w:val="clear" w:color="auto" w:fill="auto"/>
            <w:vAlign w:val="center"/>
          </w:tcPr>
          <w:p w14:paraId="6EFA2E17" w14:textId="77777777" w:rsidR="003469C8" w:rsidRDefault="003469C8" w:rsidP="00C30DC5">
            <w:pPr>
              <w:rPr>
                <w:rFonts w:ascii="Times New Roman" w:hAnsi="Times New Roman"/>
                <w:sz w:val="20"/>
              </w:rPr>
            </w:pPr>
            <w:r>
              <w:rPr>
                <w:rFonts w:ascii="Times New Roman" w:hAnsi="Times New Roman"/>
                <w:sz w:val="20"/>
              </w:rPr>
              <w:t>WACC : W1  x Ki + W2  x Ke</w:t>
            </w:r>
          </w:p>
        </w:tc>
      </w:tr>
      <w:tr w:rsidR="003469C8" w14:paraId="4D9D337B" w14:textId="77777777" w:rsidTr="0020449A">
        <w:trPr>
          <w:trHeight w:val="287"/>
        </w:trPr>
        <w:tc>
          <w:tcPr>
            <w:tcW w:w="9106" w:type="dxa"/>
            <w:tcBorders>
              <w:top w:val="nil"/>
              <w:left w:val="nil"/>
              <w:bottom w:val="nil"/>
              <w:right w:val="nil"/>
            </w:tcBorders>
            <w:shd w:val="clear" w:color="auto" w:fill="auto"/>
            <w:vAlign w:val="center"/>
          </w:tcPr>
          <w:p w14:paraId="0A1B1FBC" w14:textId="77777777" w:rsidR="003469C8" w:rsidRDefault="003469C8" w:rsidP="00C30DC5">
            <w:pPr>
              <w:rPr>
                <w:rFonts w:ascii="Times New Roman" w:hAnsi="Times New Roman"/>
                <w:sz w:val="20"/>
              </w:rPr>
            </w:pPr>
            <w:r>
              <w:rPr>
                <w:rFonts w:ascii="Times New Roman" w:hAnsi="Times New Roman"/>
                <w:sz w:val="20"/>
              </w:rPr>
              <w:t>W1, W2 = respectivamente, proporção de fundos de terceiros e próprios na estrutura de capital;</w:t>
            </w:r>
          </w:p>
        </w:tc>
      </w:tr>
      <w:tr w:rsidR="003469C8" w14:paraId="27F145F4" w14:textId="77777777" w:rsidTr="0020449A">
        <w:trPr>
          <w:trHeight w:val="287"/>
        </w:trPr>
        <w:tc>
          <w:tcPr>
            <w:tcW w:w="9106" w:type="dxa"/>
            <w:tcBorders>
              <w:top w:val="nil"/>
              <w:left w:val="nil"/>
              <w:bottom w:val="nil"/>
              <w:right w:val="nil"/>
            </w:tcBorders>
            <w:shd w:val="clear" w:color="auto" w:fill="auto"/>
            <w:vAlign w:val="center"/>
          </w:tcPr>
          <w:p w14:paraId="22CCDAC4" w14:textId="77777777" w:rsidR="003469C8" w:rsidRDefault="003469C8" w:rsidP="00C30DC5">
            <w:pPr>
              <w:rPr>
                <w:rFonts w:ascii="Times New Roman" w:hAnsi="Times New Roman"/>
                <w:sz w:val="20"/>
              </w:rPr>
            </w:pPr>
            <w:r>
              <w:rPr>
                <w:rFonts w:ascii="Times New Roman" w:hAnsi="Times New Roman"/>
                <w:sz w:val="20"/>
              </w:rPr>
              <w:t>Ki = custo do capital de terceiros onerosos (empréstimos e financiamentos);</w:t>
            </w:r>
          </w:p>
        </w:tc>
      </w:tr>
      <w:tr w:rsidR="003469C8" w14:paraId="4876F7A2" w14:textId="77777777" w:rsidTr="0020449A">
        <w:trPr>
          <w:trHeight w:val="301"/>
        </w:trPr>
        <w:tc>
          <w:tcPr>
            <w:tcW w:w="9106" w:type="dxa"/>
            <w:tcBorders>
              <w:top w:val="nil"/>
              <w:left w:val="nil"/>
              <w:bottom w:val="nil"/>
              <w:right w:val="nil"/>
            </w:tcBorders>
            <w:shd w:val="clear" w:color="auto" w:fill="auto"/>
            <w:vAlign w:val="center"/>
          </w:tcPr>
          <w:p w14:paraId="6E1576AF" w14:textId="77777777" w:rsidR="003469C8" w:rsidRDefault="003469C8" w:rsidP="00C30DC5">
            <w:pPr>
              <w:rPr>
                <w:rFonts w:ascii="Times New Roman" w:hAnsi="Times New Roman"/>
                <w:sz w:val="20"/>
              </w:rPr>
            </w:pPr>
            <w:r>
              <w:rPr>
                <w:rFonts w:ascii="Times New Roman" w:hAnsi="Times New Roman"/>
                <w:sz w:val="20"/>
              </w:rPr>
              <w:t>Ke = custo do capital próprio, taxa de retorno requerida pelos acionistas em seus investimentos.</w:t>
            </w:r>
          </w:p>
        </w:tc>
      </w:tr>
      <w:tr w:rsidR="003469C8" w14:paraId="7C636FC3" w14:textId="77777777" w:rsidTr="0020449A">
        <w:trPr>
          <w:trHeight w:val="287"/>
        </w:trPr>
        <w:tc>
          <w:tcPr>
            <w:tcW w:w="9106" w:type="dxa"/>
            <w:tcBorders>
              <w:top w:val="single" w:sz="8" w:space="0" w:color="000000"/>
              <w:left w:val="nil"/>
              <w:bottom w:val="nil"/>
              <w:right w:val="nil"/>
            </w:tcBorders>
            <w:shd w:val="clear" w:color="auto" w:fill="auto"/>
            <w:vAlign w:val="center"/>
          </w:tcPr>
          <w:p w14:paraId="1706D699" w14:textId="77777777" w:rsidR="003469C8" w:rsidRDefault="003469C8" w:rsidP="00C30DC5">
            <w:pPr>
              <w:rPr>
                <w:rFonts w:ascii="Times New Roman" w:hAnsi="Times New Roman"/>
                <w:sz w:val="20"/>
              </w:rPr>
            </w:pPr>
            <w:r>
              <w:rPr>
                <w:rFonts w:ascii="Times New Roman" w:hAnsi="Times New Roman"/>
                <w:sz w:val="20"/>
              </w:rPr>
              <w:t>Fonte: elaborado pelo autor Assaf Neto (2020)</w:t>
            </w:r>
          </w:p>
        </w:tc>
      </w:tr>
    </w:tbl>
    <w:p w14:paraId="0DC39749" w14:textId="77777777" w:rsidR="003469C8" w:rsidRDefault="003469C8" w:rsidP="00C30DC5">
      <w:pPr>
        <w:pBdr>
          <w:top w:val="nil"/>
          <w:left w:val="nil"/>
          <w:bottom w:val="nil"/>
          <w:right w:val="nil"/>
          <w:between w:val="nil"/>
        </w:pBdr>
        <w:rPr>
          <w:rFonts w:ascii="Times New Roman" w:hAnsi="Times New Roman"/>
          <w:szCs w:val="24"/>
        </w:rPr>
      </w:pPr>
    </w:p>
    <w:p w14:paraId="238F8059"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A taxa de desconto representa o retorno previsto, portanto, o risco da empresa é designado pelo custo do capital que é a média ponderada do custo do capital próprio e do custo do capital de terceiros, o valor alcançado reflete a influência de cada parte no financiamento de uma empresa. (DAMODARAM, 2017),</w:t>
      </w:r>
    </w:p>
    <w:p w14:paraId="533B8BFB"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 xml:space="preserve">Entende-se como custo de capital próprio, a taxa de retorno que os acionistas esperam sobre os recursos investidos em relação ao risco que estão expostos (ASSAF NETO, 2019). Para </w:t>
      </w:r>
      <w:proofErr w:type="spellStart"/>
      <w:r>
        <w:rPr>
          <w:rFonts w:ascii="Times New Roman" w:hAnsi="Times New Roman"/>
          <w:szCs w:val="24"/>
        </w:rPr>
        <w:t>Damodaram</w:t>
      </w:r>
      <w:proofErr w:type="spellEnd"/>
      <w:r>
        <w:rPr>
          <w:rFonts w:ascii="Times New Roman" w:hAnsi="Times New Roman"/>
          <w:szCs w:val="24"/>
        </w:rPr>
        <w:t xml:space="preserve"> (2007), o custo de capital de terceiros representa o retorno exigido pelos credores, portanto mensura o custo efetivo da empresa em financiar seus ativos.</w:t>
      </w:r>
    </w:p>
    <w:p w14:paraId="2E75F81F" w14:textId="77777777" w:rsidR="003469C8" w:rsidRDefault="003469C8" w:rsidP="00C30DC5">
      <w:pPr>
        <w:pBdr>
          <w:top w:val="nil"/>
          <w:left w:val="nil"/>
          <w:bottom w:val="nil"/>
          <w:right w:val="nil"/>
          <w:between w:val="nil"/>
        </w:pBdr>
        <w:rPr>
          <w:rFonts w:ascii="Times New Roman" w:hAnsi="Times New Roman"/>
          <w:color w:val="FF0000"/>
          <w:szCs w:val="24"/>
        </w:rPr>
      </w:pPr>
    </w:p>
    <w:p w14:paraId="7EBC923A" w14:textId="77777777" w:rsidR="003469C8" w:rsidRDefault="003469C8" w:rsidP="00C30DC5">
      <w:pPr>
        <w:ind w:firstLine="0"/>
        <w:rPr>
          <w:rFonts w:ascii="Times New Roman" w:hAnsi="Times New Roman"/>
          <w:szCs w:val="24"/>
        </w:rPr>
      </w:pPr>
      <w:r>
        <w:rPr>
          <w:rFonts w:ascii="Times New Roman" w:hAnsi="Times New Roman"/>
          <w:szCs w:val="24"/>
        </w:rPr>
        <w:t>2.4 ESTUDOS CORRELACIONADOS</w:t>
      </w:r>
    </w:p>
    <w:p w14:paraId="2342BA87" w14:textId="77777777" w:rsidR="003469C8" w:rsidRDefault="003469C8" w:rsidP="00C30DC5">
      <w:pPr>
        <w:rPr>
          <w:rFonts w:ascii="Times New Roman" w:hAnsi="Times New Roman"/>
          <w:szCs w:val="24"/>
        </w:rPr>
      </w:pPr>
      <w:r>
        <w:rPr>
          <w:rFonts w:ascii="Times New Roman" w:hAnsi="Times New Roman"/>
          <w:szCs w:val="24"/>
        </w:rPr>
        <w:tab/>
      </w:r>
    </w:p>
    <w:p w14:paraId="51FA7F78" w14:textId="5E2F461D"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 xml:space="preserve">Artigos anteriores abordaram o estudo da avaliação de empresas a partir do fluxo de caixa descontado. Certos estudos possuem relevância com o tema em questão, portanto, aplicam a técnica do </w:t>
      </w:r>
      <w:proofErr w:type="spellStart"/>
      <w:r w:rsidRPr="007A707C">
        <w:rPr>
          <w:rFonts w:ascii="Times New Roman" w:hAnsi="Times New Roman"/>
          <w:i/>
          <w:iCs/>
          <w:szCs w:val="24"/>
        </w:rPr>
        <w:t>Valuation</w:t>
      </w:r>
      <w:proofErr w:type="spellEnd"/>
      <w:r>
        <w:rPr>
          <w:rFonts w:ascii="Times New Roman" w:hAnsi="Times New Roman"/>
          <w:szCs w:val="24"/>
        </w:rPr>
        <w:t xml:space="preserve"> pelo Fluxo de Caixa Descontado que avalia se o ativo tem alto potencial de lucratividade no futuro. Entre esses artigos, pode-se mencionar </w:t>
      </w:r>
      <w:proofErr w:type="spellStart"/>
      <w:r>
        <w:rPr>
          <w:rFonts w:ascii="Times New Roman" w:hAnsi="Times New Roman"/>
          <w:szCs w:val="24"/>
        </w:rPr>
        <w:t>Faissol</w:t>
      </w:r>
      <w:proofErr w:type="spellEnd"/>
      <w:r>
        <w:rPr>
          <w:rFonts w:ascii="Times New Roman" w:hAnsi="Times New Roman"/>
          <w:szCs w:val="24"/>
        </w:rPr>
        <w:t xml:space="preserve"> (2017), </w:t>
      </w:r>
      <w:proofErr w:type="spellStart"/>
      <w:r>
        <w:rPr>
          <w:rFonts w:ascii="Times New Roman" w:hAnsi="Times New Roman"/>
          <w:szCs w:val="24"/>
        </w:rPr>
        <w:t>Grazioli</w:t>
      </w:r>
      <w:proofErr w:type="spellEnd"/>
      <w:r>
        <w:rPr>
          <w:rFonts w:ascii="Times New Roman" w:hAnsi="Times New Roman"/>
          <w:szCs w:val="24"/>
        </w:rPr>
        <w:t xml:space="preserve"> (2021) e </w:t>
      </w:r>
      <w:proofErr w:type="spellStart"/>
      <w:r>
        <w:rPr>
          <w:rFonts w:ascii="Times New Roman" w:hAnsi="Times New Roman"/>
          <w:szCs w:val="24"/>
        </w:rPr>
        <w:t>Roggia</w:t>
      </w:r>
      <w:proofErr w:type="spellEnd"/>
      <w:r>
        <w:rPr>
          <w:rFonts w:ascii="Times New Roman" w:hAnsi="Times New Roman"/>
          <w:szCs w:val="24"/>
        </w:rPr>
        <w:t xml:space="preserve"> (2022).</w:t>
      </w:r>
    </w:p>
    <w:p w14:paraId="11F901CD" w14:textId="77777777" w:rsidR="003469C8" w:rsidRDefault="003469C8" w:rsidP="00C30DC5">
      <w:pPr>
        <w:pBdr>
          <w:top w:val="nil"/>
          <w:left w:val="nil"/>
          <w:bottom w:val="nil"/>
          <w:right w:val="nil"/>
          <w:between w:val="nil"/>
        </w:pBdr>
        <w:rPr>
          <w:rFonts w:ascii="Times New Roman" w:hAnsi="Times New Roman"/>
          <w:szCs w:val="24"/>
        </w:rPr>
      </w:pPr>
      <w:proofErr w:type="spellStart"/>
      <w:r>
        <w:rPr>
          <w:rFonts w:ascii="Times New Roman" w:hAnsi="Times New Roman"/>
          <w:szCs w:val="24"/>
        </w:rPr>
        <w:t>Faissol</w:t>
      </w:r>
      <w:proofErr w:type="spellEnd"/>
      <w:r>
        <w:rPr>
          <w:rFonts w:ascii="Times New Roman" w:hAnsi="Times New Roman"/>
          <w:szCs w:val="24"/>
        </w:rPr>
        <w:t xml:space="preserve"> (2017), através do artigo Estudo do “</w:t>
      </w:r>
      <w:proofErr w:type="spellStart"/>
      <w:r w:rsidRPr="007A707C">
        <w:rPr>
          <w:rFonts w:ascii="Times New Roman" w:hAnsi="Times New Roman"/>
          <w:i/>
          <w:szCs w:val="24"/>
        </w:rPr>
        <w:t>Valuation</w:t>
      </w:r>
      <w:proofErr w:type="spellEnd"/>
      <w:r>
        <w:rPr>
          <w:rFonts w:ascii="Times New Roman" w:hAnsi="Times New Roman"/>
          <w:szCs w:val="24"/>
        </w:rPr>
        <w:t>” a partir do modelo de fluxo de caixa descontado, assim como a implementação de uma ação estratégica: aplicação na organização “Saraiva S.A. Livreiros Editores”, analisou os principais modelos de avaliação de empresas, entre eles, a metodologia mais utilizada, o fluxo de caixa descontado. O autor verificou que o valor da empresa está 46% acima do preço de mercado, demonstrando que o valor da ação está abaixo da realidade e tem grande potencial de valoração no mercado.</w:t>
      </w:r>
    </w:p>
    <w:p w14:paraId="18C6DBD5" w14:textId="77777777" w:rsidR="003469C8" w:rsidRDefault="003469C8" w:rsidP="00C30DC5">
      <w:pPr>
        <w:pBdr>
          <w:top w:val="nil"/>
          <w:left w:val="nil"/>
          <w:bottom w:val="nil"/>
          <w:right w:val="nil"/>
          <w:between w:val="nil"/>
        </w:pBdr>
        <w:rPr>
          <w:rFonts w:ascii="Times New Roman" w:hAnsi="Times New Roman"/>
          <w:szCs w:val="24"/>
        </w:rPr>
      </w:pPr>
      <w:proofErr w:type="spellStart"/>
      <w:r>
        <w:rPr>
          <w:rFonts w:ascii="Times New Roman" w:hAnsi="Times New Roman"/>
          <w:szCs w:val="24"/>
        </w:rPr>
        <w:t>Grazioli</w:t>
      </w:r>
      <w:proofErr w:type="spellEnd"/>
      <w:r>
        <w:rPr>
          <w:rFonts w:ascii="Times New Roman" w:hAnsi="Times New Roman"/>
          <w:szCs w:val="24"/>
        </w:rPr>
        <w:t xml:space="preserve"> (2021), por meio do artigo Avaliação de uma empresa do setor farmacêutico através do método do fluxo de caixa descontado, procurou verificar o valor intrínseco da empresa e comparar com seu preço atual, pretendendo avaliar se o ativo é um bom investimento. Constatou-se que o valor justo da organização foi de R$ 4,71 e o preço atual por ação de R$ 12,56, conclui-se que o preço do Grupo Dimed e sua rede de farmácias </w:t>
      </w:r>
      <w:proofErr w:type="spellStart"/>
      <w:r>
        <w:rPr>
          <w:rFonts w:ascii="Times New Roman" w:hAnsi="Times New Roman"/>
          <w:szCs w:val="24"/>
        </w:rPr>
        <w:t>Panvel</w:t>
      </w:r>
      <w:proofErr w:type="spellEnd"/>
      <w:r>
        <w:rPr>
          <w:rFonts w:ascii="Times New Roman" w:hAnsi="Times New Roman"/>
          <w:szCs w:val="24"/>
        </w:rPr>
        <w:t>, está superior ao valor justo, portanto, possui pouca atratividade para os investidores e não tende a ter um futuro promissor visto que está supervalorizado no mercado.</w:t>
      </w:r>
    </w:p>
    <w:p w14:paraId="1FEC435D" w14:textId="77777777" w:rsidR="003469C8" w:rsidRDefault="003469C8" w:rsidP="00C30DC5">
      <w:pPr>
        <w:pBdr>
          <w:top w:val="nil"/>
          <w:left w:val="nil"/>
          <w:bottom w:val="nil"/>
          <w:right w:val="nil"/>
          <w:between w:val="nil"/>
        </w:pBdr>
        <w:rPr>
          <w:rFonts w:ascii="Times New Roman" w:hAnsi="Times New Roman"/>
          <w:szCs w:val="24"/>
        </w:rPr>
      </w:pPr>
      <w:proofErr w:type="spellStart"/>
      <w:r>
        <w:rPr>
          <w:rFonts w:ascii="Times New Roman" w:hAnsi="Times New Roman"/>
          <w:szCs w:val="24"/>
        </w:rPr>
        <w:t>Roggia</w:t>
      </w:r>
      <w:proofErr w:type="spellEnd"/>
      <w:r>
        <w:rPr>
          <w:rFonts w:ascii="Times New Roman" w:hAnsi="Times New Roman"/>
          <w:szCs w:val="24"/>
        </w:rPr>
        <w:t xml:space="preserve"> (2022), por meio do artigo Análise de investimento baseada no método de fluxo de caixa descontado, buscou identificar se as ações da empresa poderiam compor um investimento vantajoso. O autor percebeu que a WEG S.A. tem potencial de crescimento para os próximos anos, portanto está com o valor da ação maior do que o calculado no estudo do </w:t>
      </w:r>
      <w:proofErr w:type="spellStart"/>
      <w:r w:rsidRPr="007A707C">
        <w:rPr>
          <w:rFonts w:ascii="Times New Roman" w:hAnsi="Times New Roman"/>
          <w:i/>
          <w:szCs w:val="24"/>
        </w:rPr>
        <w:t>Valuation</w:t>
      </w:r>
      <w:proofErr w:type="spellEnd"/>
      <w:r>
        <w:rPr>
          <w:rFonts w:ascii="Times New Roman" w:hAnsi="Times New Roman"/>
          <w:szCs w:val="24"/>
        </w:rPr>
        <w:t>, desse modo está sobre precificada no mercado atual.</w:t>
      </w:r>
    </w:p>
    <w:p w14:paraId="45E0F71D" w14:textId="77777777" w:rsidR="003469C8" w:rsidRDefault="003469C8" w:rsidP="00C30DC5">
      <w:pPr>
        <w:rPr>
          <w:rFonts w:ascii="Times New Roman" w:hAnsi="Times New Roman"/>
          <w:b/>
          <w:szCs w:val="24"/>
          <w:highlight w:val="yellow"/>
        </w:rPr>
      </w:pPr>
    </w:p>
    <w:p w14:paraId="6274F371" w14:textId="77777777" w:rsidR="003469C8" w:rsidRDefault="003469C8" w:rsidP="00C30DC5">
      <w:pPr>
        <w:ind w:firstLine="0"/>
        <w:rPr>
          <w:rFonts w:ascii="Times New Roman" w:hAnsi="Times New Roman"/>
          <w:b/>
          <w:szCs w:val="24"/>
        </w:rPr>
      </w:pPr>
      <w:r>
        <w:rPr>
          <w:rFonts w:ascii="Times New Roman" w:hAnsi="Times New Roman"/>
          <w:b/>
          <w:szCs w:val="24"/>
        </w:rPr>
        <w:t>3 PROCEDIMENTOS METODOLÓGICOS</w:t>
      </w:r>
      <w:r>
        <w:rPr>
          <w:rFonts w:ascii="Times New Roman" w:hAnsi="Times New Roman"/>
          <w:b/>
          <w:szCs w:val="24"/>
        </w:rPr>
        <w:tab/>
      </w:r>
    </w:p>
    <w:p w14:paraId="3BAC2312" w14:textId="77777777" w:rsidR="003469C8" w:rsidRDefault="003469C8" w:rsidP="00C30DC5">
      <w:pPr>
        <w:pBdr>
          <w:top w:val="nil"/>
          <w:left w:val="nil"/>
          <w:bottom w:val="nil"/>
          <w:right w:val="nil"/>
          <w:between w:val="nil"/>
        </w:pBdr>
        <w:rPr>
          <w:rFonts w:ascii="Times New Roman" w:hAnsi="Times New Roman"/>
          <w:color w:val="000000"/>
          <w:szCs w:val="24"/>
        </w:rPr>
      </w:pPr>
    </w:p>
    <w:p w14:paraId="55CA4E64" w14:textId="77777777" w:rsidR="003469C8" w:rsidRDefault="003469C8" w:rsidP="00C30DC5">
      <w:pPr>
        <w:pBdr>
          <w:top w:val="nil"/>
          <w:left w:val="nil"/>
          <w:bottom w:val="nil"/>
          <w:right w:val="nil"/>
          <w:between w:val="nil"/>
        </w:pBdr>
        <w:ind w:firstLine="720"/>
        <w:rPr>
          <w:rFonts w:ascii="Times New Roman" w:hAnsi="Times New Roman"/>
          <w:szCs w:val="24"/>
        </w:rPr>
      </w:pPr>
      <w:r>
        <w:rPr>
          <w:rFonts w:ascii="Times New Roman" w:hAnsi="Times New Roman"/>
          <w:szCs w:val="24"/>
        </w:rPr>
        <w:t xml:space="preserve">A metodologia desta pesquisa evidencia um estudo exploratório e descritivo. De acordo com Gil (2019), as pesquisas exploratórias possuem o intuito de proporcionar uma visão geral, portanto, requer um levantamento bibliográfico, entrevistas com especialistas e análise de </w:t>
      </w:r>
      <w:r>
        <w:rPr>
          <w:rFonts w:ascii="Times New Roman" w:hAnsi="Times New Roman"/>
          <w:szCs w:val="24"/>
        </w:rPr>
        <w:lastRenderedPageBreak/>
        <w:t>exemplos. E a pesquisa descritiva busca explicar as características de determinada população ou fenômeno. Tem como propriedade o uso de métodos convencionais de coleta de dados.</w:t>
      </w:r>
      <w:r>
        <w:rPr>
          <w:rFonts w:ascii="Times New Roman" w:hAnsi="Times New Roman"/>
          <w:szCs w:val="24"/>
        </w:rPr>
        <w:tab/>
        <w:t xml:space="preserve">Os meios adotados para a coleta de dados foram a pesquisa bibliográfica e documental. Quanto a pesquisa bibliográfica, Gil (2022, p. 44) ressalta que: </w:t>
      </w:r>
    </w:p>
    <w:p w14:paraId="4D2E3EE6" w14:textId="77777777" w:rsidR="003469C8" w:rsidRDefault="003469C8" w:rsidP="00C30DC5">
      <w:pPr>
        <w:pBdr>
          <w:top w:val="nil"/>
          <w:left w:val="nil"/>
          <w:bottom w:val="nil"/>
          <w:right w:val="nil"/>
          <w:between w:val="nil"/>
        </w:pBdr>
        <w:rPr>
          <w:rFonts w:ascii="Times New Roman" w:hAnsi="Times New Roman"/>
          <w:szCs w:val="24"/>
        </w:rPr>
      </w:pPr>
    </w:p>
    <w:p w14:paraId="022FDEF7" w14:textId="77777777" w:rsidR="003469C8" w:rsidRDefault="003469C8" w:rsidP="00E617B6">
      <w:pPr>
        <w:pBdr>
          <w:top w:val="nil"/>
          <w:left w:val="nil"/>
          <w:bottom w:val="nil"/>
          <w:right w:val="nil"/>
          <w:between w:val="nil"/>
        </w:pBdr>
        <w:ind w:left="2268" w:firstLine="0"/>
        <w:rPr>
          <w:rFonts w:ascii="Times New Roman" w:hAnsi="Times New Roman"/>
          <w:sz w:val="20"/>
        </w:rPr>
      </w:pPr>
      <w:r>
        <w:rPr>
          <w:rFonts w:ascii="Times New Roman" w:hAnsi="Times New Roman"/>
          <w:sz w:val="20"/>
        </w:rPr>
        <w:t>A pesquisa bibliográfica é elaborada com base em material já publicado. Tradicionalmente, essa modalidade de pesquisa inclui ampla variedade de material impresso, como livros, revistas, jornais, teses, dissertações e anais de eventos científicos. A principal vantagem da pesquisa bibliográfica está no fato de permitir ao investigador a cobertura de uma gama de fenômenos muito mais ampla do que aquela que poderia pesquisar diretamente.</w:t>
      </w:r>
    </w:p>
    <w:p w14:paraId="0189624E" w14:textId="77777777" w:rsidR="003469C8" w:rsidRDefault="003469C8" w:rsidP="00C30DC5">
      <w:pPr>
        <w:pBdr>
          <w:top w:val="nil"/>
          <w:left w:val="nil"/>
          <w:bottom w:val="nil"/>
          <w:right w:val="nil"/>
          <w:between w:val="nil"/>
        </w:pBdr>
        <w:rPr>
          <w:rFonts w:ascii="Times New Roman" w:hAnsi="Times New Roman"/>
          <w:szCs w:val="24"/>
        </w:rPr>
      </w:pPr>
    </w:p>
    <w:p w14:paraId="0E8D0323"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Ao que se refere a pesquisa documental, esse autor evidencia que a diferença entre a pesquisa bibliográfica é a natureza das fontes. Visto que, a documental utiliza documentos que são armazenados por diversas fontes e que não tiveram nenhum tratamento analítico, como: relatórios, boletins etc. ou seja, foi extraído os dados das demonstrações contábeis fornecidas pelas empresas analisadas.</w:t>
      </w:r>
    </w:p>
    <w:p w14:paraId="52BE140C"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Em relação à abordagem do estudo, a pesquisa quantitativa tem o intuito de levantar e descrever de maneira real os dados coletados. Portanto, pode ser mensurado numericamente ao utilizar recursos e técnicas estatísticas (MATIAS, 2019).</w:t>
      </w:r>
    </w:p>
    <w:p w14:paraId="6114023B" w14:textId="4CE8A809"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 xml:space="preserve">Para o cálculo do </w:t>
      </w:r>
      <w:proofErr w:type="spellStart"/>
      <w:r w:rsidRPr="007A707C">
        <w:rPr>
          <w:rFonts w:ascii="Times New Roman" w:hAnsi="Times New Roman"/>
          <w:i/>
          <w:iCs/>
          <w:szCs w:val="24"/>
        </w:rPr>
        <w:t>Valuation</w:t>
      </w:r>
      <w:proofErr w:type="spellEnd"/>
      <w:r>
        <w:rPr>
          <w:rFonts w:ascii="Times New Roman" w:hAnsi="Times New Roman"/>
          <w:szCs w:val="24"/>
        </w:rPr>
        <w:t xml:space="preserve"> foram coletados dados de 15 empresas do setor da construção civil, a partir das demonstrações contábeis dos últimos cinco anos, foram elaboradas as premissas para os próximos cinco anos e posteriormente, projetadas as demonstrações para o mesmo período. Foi aplicado a metodologia do Fluxo de Caixa Descontado, utilizando o fluxo de caixa disponível da empresa e como taxa de desconto o WACC. A partir das demonstrações contábeis, projetou-se o DRE para os anos de 2022 a 2026, e determinado o Fluxo de Caixa Disponível da Empresa para cada ano.</w:t>
      </w:r>
    </w:p>
    <w:p w14:paraId="14834381" w14:textId="77777777" w:rsidR="00E617B6" w:rsidRDefault="00E617B6" w:rsidP="00C30DC5">
      <w:pPr>
        <w:pBdr>
          <w:top w:val="nil"/>
          <w:left w:val="nil"/>
          <w:bottom w:val="nil"/>
          <w:right w:val="nil"/>
          <w:between w:val="nil"/>
        </w:pBdr>
        <w:rPr>
          <w:rFonts w:ascii="Times New Roman" w:hAnsi="Times New Roman"/>
          <w:szCs w:val="24"/>
        </w:rPr>
      </w:pPr>
    </w:p>
    <w:tbl>
      <w:tblPr>
        <w:tblW w:w="8964" w:type="dxa"/>
        <w:tblCellMar>
          <w:top w:w="15" w:type="dxa"/>
          <w:left w:w="15" w:type="dxa"/>
          <w:bottom w:w="15" w:type="dxa"/>
          <w:right w:w="15" w:type="dxa"/>
        </w:tblCellMar>
        <w:tblLook w:val="04A0" w:firstRow="1" w:lastRow="0" w:firstColumn="1" w:lastColumn="0" w:noHBand="0" w:noVBand="1"/>
      </w:tblPr>
      <w:tblGrid>
        <w:gridCol w:w="4078"/>
        <w:gridCol w:w="978"/>
        <w:gridCol w:w="977"/>
        <w:gridCol w:w="977"/>
        <w:gridCol w:w="977"/>
        <w:gridCol w:w="977"/>
      </w:tblGrid>
      <w:tr w:rsidR="00E617B6" w:rsidRPr="00E617B6" w14:paraId="20DEA20D" w14:textId="77777777" w:rsidTr="005003D6">
        <w:trPr>
          <w:trHeight w:val="300"/>
        </w:trPr>
        <w:tc>
          <w:tcPr>
            <w:tcW w:w="0" w:type="auto"/>
            <w:gridSpan w:val="6"/>
            <w:tcBorders>
              <w:bottom w:val="single" w:sz="8" w:space="0" w:color="000000"/>
            </w:tcBorders>
            <w:tcMar>
              <w:top w:w="0" w:type="dxa"/>
              <w:left w:w="70" w:type="dxa"/>
              <w:bottom w:w="0" w:type="dxa"/>
              <w:right w:w="70" w:type="dxa"/>
            </w:tcMar>
            <w:vAlign w:val="center"/>
            <w:hideMark/>
          </w:tcPr>
          <w:p w14:paraId="43FB75AF" w14:textId="77777777" w:rsidR="00E617B6" w:rsidRPr="00E617B6" w:rsidRDefault="00E617B6" w:rsidP="00E617B6">
            <w:pPr>
              <w:ind w:firstLine="0"/>
              <w:jc w:val="left"/>
              <w:rPr>
                <w:rFonts w:ascii="Times New Roman" w:hAnsi="Times New Roman"/>
                <w:kern w:val="0"/>
                <w:szCs w:val="24"/>
              </w:rPr>
            </w:pPr>
            <w:r w:rsidRPr="00E617B6">
              <w:rPr>
                <w:rFonts w:ascii="Times New Roman" w:hAnsi="Times New Roman"/>
                <w:b/>
                <w:bCs/>
                <w:color w:val="000000"/>
                <w:kern w:val="0"/>
                <w:sz w:val="20"/>
              </w:rPr>
              <w:t>Tabela 2</w:t>
            </w:r>
            <w:r w:rsidRPr="00E617B6">
              <w:rPr>
                <w:rFonts w:ascii="Times New Roman" w:hAnsi="Times New Roman"/>
                <w:color w:val="000000"/>
                <w:kern w:val="0"/>
                <w:sz w:val="20"/>
              </w:rPr>
              <w:t xml:space="preserve"> - Premissas adotadas (em porcentagem)</w:t>
            </w:r>
          </w:p>
        </w:tc>
      </w:tr>
      <w:tr w:rsidR="00E617B6" w:rsidRPr="00E617B6" w14:paraId="4B995847" w14:textId="77777777" w:rsidTr="005003D6">
        <w:trPr>
          <w:trHeight w:val="300"/>
        </w:trPr>
        <w:tc>
          <w:tcPr>
            <w:tcW w:w="0" w:type="auto"/>
            <w:tcBorders>
              <w:top w:val="single" w:sz="8" w:space="0" w:color="000000"/>
              <w:bottom w:val="single" w:sz="8" w:space="0" w:color="000000"/>
            </w:tcBorders>
            <w:tcMar>
              <w:top w:w="0" w:type="dxa"/>
              <w:left w:w="70" w:type="dxa"/>
              <w:bottom w:w="0" w:type="dxa"/>
              <w:right w:w="70" w:type="dxa"/>
            </w:tcMar>
            <w:vAlign w:val="center"/>
            <w:hideMark/>
          </w:tcPr>
          <w:p w14:paraId="17FBA0A5" w14:textId="77777777" w:rsidR="00E617B6" w:rsidRPr="00E617B6" w:rsidRDefault="00E617B6" w:rsidP="00E617B6">
            <w:pPr>
              <w:ind w:firstLine="0"/>
              <w:jc w:val="left"/>
              <w:rPr>
                <w:rFonts w:ascii="Times New Roman" w:hAnsi="Times New Roman"/>
                <w:kern w:val="0"/>
                <w:szCs w:val="24"/>
              </w:rPr>
            </w:pPr>
            <w:r w:rsidRPr="00E617B6">
              <w:rPr>
                <w:rFonts w:ascii="Times New Roman" w:hAnsi="Times New Roman"/>
                <w:b/>
                <w:bCs/>
                <w:color w:val="000000"/>
                <w:kern w:val="0"/>
                <w:sz w:val="20"/>
              </w:rPr>
              <w:t>Premissas</w:t>
            </w: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14:paraId="2B4E9E34"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b/>
                <w:bCs/>
                <w:color w:val="000000"/>
                <w:kern w:val="0"/>
                <w:sz w:val="20"/>
              </w:rPr>
              <w:t>2022E</w:t>
            </w: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14:paraId="0217F694"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b/>
                <w:bCs/>
                <w:color w:val="000000"/>
                <w:kern w:val="0"/>
                <w:sz w:val="20"/>
              </w:rPr>
              <w:t>2023E</w:t>
            </w: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14:paraId="6C5B3C64"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b/>
                <w:bCs/>
                <w:color w:val="000000"/>
                <w:kern w:val="0"/>
                <w:sz w:val="20"/>
              </w:rPr>
              <w:t>2024E</w:t>
            </w: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14:paraId="0328C41E"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b/>
                <w:bCs/>
                <w:color w:val="000000"/>
                <w:kern w:val="0"/>
                <w:sz w:val="20"/>
              </w:rPr>
              <w:t>2025E</w:t>
            </w:r>
          </w:p>
        </w:tc>
        <w:tc>
          <w:tcPr>
            <w:tcW w:w="0" w:type="auto"/>
            <w:tcBorders>
              <w:top w:val="single" w:sz="8" w:space="0" w:color="000000"/>
              <w:bottom w:val="single" w:sz="8" w:space="0" w:color="000000"/>
            </w:tcBorders>
            <w:tcMar>
              <w:top w:w="0" w:type="dxa"/>
              <w:left w:w="70" w:type="dxa"/>
              <w:bottom w:w="0" w:type="dxa"/>
              <w:right w:w="70" w:type="dxa"/>
            </w:tcMar>
            <w:vAlign w:val="center"/>
            <w:hideMark/>
          </w:tcPr>
          <w:p w14:paraId="4DF859C9"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b/>
                <w:bCs/>
                <w:color w:val="000000"/>
                <w:kern w:val="0"/>
                <w:sz w:val="20"/>
              </w:rPr>
              <w:t>2026E</w:t>
            </w:r>
          </w:p>
        </w:tc>
      </w:tr>
      <w:tr w:rsidR="00E617B6" w:rsidRPr="00E617B6" w14:paraId="61EFC841" w14:textId="77777777" w:rsidTr="005003D6">
        <w:trPr>
          <w:trHeight w:val="286"/>
        </w:trPr>
        <w:tc>
          <w:tcPr>
            <w:tcW w:w="0" w:type="auto"/>
            <w:tcBorders>
              <w:top w:val="single" w:sz="8" w:space="0" w:color="000000"/>
            </w:tcBorders>
            <w:tcMar>
              <w:top w:w="0" w:type="dxa"/>
              <w:left w:w="70" w:type="dxa"/>
              <w:bottom w:w="0" w:type="dxa"/>
              <w:right w:w="70" w:type="dxa"/>
            </w:tcMar>
            <w:vAlign w:val="center"/>
            <w:hideMark/>
          </w:tcPr>
          <w:p w14:paraId="54DC679F" w14:textId="77777777" w:rsidR="00E617B6" w:rsidRPr="00E617B6" w:rsidRDefault="00E617B6" w:rsidP="00E617B6">
            <w:pPr>
              <w:ind w:firstLine="0"/>
              <w:jc w:val="left"/>
              <w:rPr>
                <w:rFonts w:ascii="Times New Roman" w:hAnsi="Times New Roman"/>
                <w:kern w:val="0"/>
                <w:szCs w:val="24"/>
              </w:rPr>
            </w:pPr>
            <w:r w:rsidRPr="00E617B6">
              <w:rPr>
                <w:rFonts w:ascii="Times New Roman" w:hAnsi="Times New Roman"/>
                <w:color w:val="000000"/>
                <w:kern w:val="0"/>
                <w:sz w:val="20"/>
              </w:rPr>
              <w:t>Crescimento no Faturamento (%)</w:t>
            </w:r>
          </w:p>
        </w:tc>
        <w:tc>
          <w:tcPr>
            <w:tcW w:w="0" w:type="auto"/>
            <w:tcBorders>
              <w:top w:val="single" w:sz="8" w:space="0" w:color="000000"/>
            </w:tcBorders>
            <w:tcMar>
              <w:top w:w="0" w:type="dxa"/>
              <w:left w:w="70" w:type="dxa"/>
              <w:bottom w:w="0" w:type="dxa"/>
              <w:right w:w="70" w:type="dxa"/>
            </w:tcMar>
            <w:vAlign w:val="center"/>
            <w:hideMark/>
          </w:tcPr>
          <w:p w14:paraId="268011B6"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1,2</w:t>
            </w:r>
          </w:p>
        </w:tc>
        <w:tc>
          <w:tcPr>
            <w:tcW w:w="0" w:type="auto"/>
            <w:tcBorders>
              <w:top w:val="single" w:sz="8" w:space="0" w:color="000000"/>
            </w:tcBorders>
            <w:tcMar>
              <w:top w:w="0" w:type="dxa"/>
              <w:left w:w="70" w:type="dxa"/>
              <w:bottom w:w="0" w:type="dxa"/>
              <w:right w:w="70" w:type="dxa"/>
            </w:tcMar>
            <w:vAlign w:val="center"/>
            <w:hideMark/>
          </w:tcPr>
          <w:p w14:paraId="1A342985"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1,3</w:t>
            </w:r>
          </w:p>
        </w:tc>
        <w:tc>
          <w:tcPr>
            <w:tcW w:w="0" w:type="auto"/>
            <w:tcBorders>
              <w:top w:val="single" w:sz="8" w:space="0" w:color="000000"/>
            </w:tcBorders>
            <w:tcMar>
              <w:top w:w="0" w:type="dxa"/>
              <w:left w:w="70" w:type="dxa"/>
              <w:bottom w:w="0" w:type="dxa"/>
              <w:right w:w="70" w:type="dxa"/>
            </w:tcMar>
            <w:vAlign w:val="center"/>
            <w:hideMark/>
          </w:tcPr>
          <w:p w14:paraId="5E2981D8"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1,5</w:t>
            </w:r>
          </w:p>
        </w:tc>
        <w:tc>
          <w:tcPr>
            <w:tcW w:w="0" w:type="auto"/>
            <w:tcBorders>
              <w:top w:val="single" w:sz="8" w:space="0" w:color="000000"/>
            </w:tcBorders>
            <w:tcMar>
              <w:top w:w="0" w:type="dxa"/>
              <w:left w:w="70" w:type="dxa"/>
              <w:bottom w:w="0" w:type="dxa"/>
              <w:right w:w="70" w:type="dxa"/>
            </w:tcMar>
            <w:vAlign w:val="center"/>
            <w:hideMark/>
          </w:tcPr>
          <w:p w14:paraId="796733F3"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2</w:t>
            </w:r>
          </w:p>
        </w:tc>
        <w:tc>
          <w:tcPr>
            <w:tcW w:w="0" w:type="auto"/>
            <w:tcBorders>
              <w:top w:val="single" w:sz="8" w:space="0" w:color="000000"/>
            </w:tcBorders>
            <w:tcMar>
              <w:top w:w="0" w:type="dxa"/>
              <w:left w:w="70" w:type="dxa"/>
              <w:bottom w:w="0" w:type="dxa"/>
              <w:right w:w="70" w:type="dxa"/>
            </w:tcMar>
            <w:vAlign w:val="center"/>
            <w:hideMark/>
          </w:tcPr>
          <w:p w14:paraId="0740F47B"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5</w:t>
            </w:r>
          </w:p>
        </w:tc>
      </w:tr>
      <w:tr w:rsidR="00E617B6" w:rsidRPr="00E617B6" w14:paraId="3BFEBF5C" w14:textId="77777777" w:rsidTr="005003D6">
        <w:trPr>
          <w:trHeight w:val="286"/>
        </w:trPr>
        <w:tc>
          <w:tcPr>
            <w:tcW w:w="0" w:type="auto"/>
            <w:tcMar>
              <w:top w:w="0" w:type="dxa"/>
              <w:left w:w="70" w:type="dxa"/>
              <w:bottom w:w="0" w:type="dxa"/>
              <w:right w:w="70" w:type="dxa"/>
            </w:tcMar>
            <w:vAlign w:val="center"/>
            <w:hideMark/>
          </w:tcPr>
          <w:p w14:paraId="46E260F2" w14:textId="77777777" w:rsidR="00E617B6" w:rsidRPr="00E617B6" w:rsidRDefault="00E617B6" w:rsidP="00E617B6">
            <w:pPr>
              <w:ind w:firstLine="0"/>
              <w:jc w:val="left"/>
              <w:rPr>
                <w:rFonts w:ascii="Times New Roman" w:hAnsi="Times New Roman"/>
                <w:kern w:val="0"/>
                <w:szCs w:val="24"/>
              </w:rPr>
            </w:pPr>
            <w:r w:rsidRPr="00E617B6">
              <w:rPr>
                <w:rFonts w:ascii="Times New Roman" w:hAnsi="Times New Roman"/>
                <w:color w:val="000000"/>
                <w:kern w:val="0"/>
                <w:sz w:val="20"/>
              </w:rPr>
              <w:t>Impostos s/faturamento (%)</w:t>
            </w:r>
          </w:p>
        </w:tc>
        <w:tc>
          <w:tcPr>
            <w:tcW w:w="0" w:type="auto"/>
            <w:tcMar>
              <w:top w:w="0" w:type="dxa"/>
              <w:left w:w="70" w:type="dxa"/>
              <w:bottom w:w="0" w:type="dxa"/>
              <w:right w:w="70" w:type="dxa"/>
            </w:tcMar>
            <w:vAlign w:val="center"/>
            <w:hideMark/>
          </w:tcPr>
          <w:p w14:paraId="75ADFD00"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4</w:t>
            </w:r>
          </w:p>
        </w:tc>
        <w:tc>
          <w:tcPr>
            <w:tcW w:w="0" w:type="auto"/>
            <w:tcMar>
              <w:top w:w="0" w:type="dxa"/>
              <w:left w:w="70" w:type="dxa"/>
              <w:bottom w:w="0" w:type="dxa"/>
              <w:right w:w="70" w:type="dxa"/>
            </w:tcMar>
            <w:vAlign w:val="center"/>
            <w:hideMark/>
          </w:tcPr>
          <w:p w14:paraId="2ECFE814"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4</w:t>
            </w:r>
          </w:p>
        </w:tc>
        <w:tc>
          <w:tcPr>
            <w:tcW w:w="0" w:type="auto"/>
            <w:tcMar>
              <w:top w:w="0" w:type="dxa"/>
              <w:left w:w="70" w:type="dxa"/>
              <w:bottom w:w="0" w:type="dxa"/>
              <w:right w:w="70" w:type="dxa"/>
            </w:tcMar>
            <w:vAlign w:val="center"/>
            <w:hideMark/>
          </w:tcPr>
          <w:p w14:paraId="79072380"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4</w:t>
            </w:r>
          </w:p>
        </w:tc>
        <w:tc>
          <w:tcPr>
            <w:tcW w:w="0" w:type="auto"/>
            <w:tcMar>
              <w:top w:w="0" w:type="dxa"/>
              <w:left w:w="70" w:type="dxa"/>
              <w:bottom w:w="0" w:type="dxa"/>
              <w:right w:w="70" w:type="dxa"/>
            </w:tcMar>
            <w:vAlign w:val="center"/>
            <w:hideMark/>
          </w:tcPr>
          <w:p w14:paraId="21E9D658"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4</w:t>
            </w:r>
          </w:p>
        </w:tc>
        <w:tc>
          <w:tcPr>
            <w:tcW w:w="0" w:type="auto"/>
            <w:tcMar>
              <w:top w:w="0" w:type="dxa"/>
              <w:left w:w="70" w:type="dxa"/>
              <w:bottom w:w="0" w:type="dxa"/>
              <w:right w:w="70" w:type="dxa"/>
            </w:tcMar>
            <w:vAlign w:val="center"/>
            <w:hideMark/>
          </w:tcPr>
          <w:p w14:paraId="22D0B6BA"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4</w:t>
            </w:r>
          </w:p>
        </w:tc>
      </w:tr>
      <w:tr w:rsidR="00E617B6" w:rsidRPr="00E617B6" w14:paraId="2DB63F7C" w14:textId="77777777" w:rsidTr="005003D6">
        <w:trPr>
          <w:trHeight w:val="300"/>
        </w:trPr>
        <w:tc>
          <w:tcPr>
            <w:tcW w:w="0" w:type="auto"/>
            <w:tcBorders>
              <w:bottom w:val="single" w:sz="8" w:space="0" w:color="000000"/>
            </w:tcBorders>
            <w:tcMar>
              <w:top w:w="0" w:type="dxa"/>
              <w:left w:w="70" w:type="dxa"/>
              <w:bottom w:w="0" w:type="dxa"/>
              <w:right w:w="70" w:type="dxa"/>
            </w:tcMar>
            <w:vAlign w:val="center"/>
            <w:hideMark/>
          </w:tcPr>
          <w:p w14:paraId="36FFF255" w14:textId="77777777" w:rsidR="00E617B6" w:rsidRPr="00E617B6" w:rsidRDefault="00E617B6" w:rsidP="00E617B6">
            <w:pPr>
              <w:ind w:firstLine="0"/>
              <w:jc w:val="left"/>
              <w:rPr>
                <w:rFonts w:ascii="Times New Roman" w:hAnsi="Times New Roman"/>
                <w:kern w:val="0"/>
                <w:szCs w:val="24"/>
              </w:rPr>
            </w:pPr>
            <w:r w:rsidRPr="00E617B6">
              <w:rPr>
                <w:rFonts w:ascii="Times New Roman" w:hAnsi="Times New Roman"/>
                <w:color w:val="000000"/>
                <w:kern w:val="0"/>
                <w:sz w:val="20"/>
              </w:rPr>
              <w:t>Redução de despesas (%)</w:t>
            </w:r>
          </w:p>
        </w:tc>
        <w:tc>
          <w:tcPr>
            <w:tcW w:w="0" w:type="auto"/>
            <w:tcBorders>
              <w:bottom w:val="single" w:sz="8" w:space="0" w:color="000000"/>
            </w:tcBorders>
            <w:tcMar>
              <w:top w:w="0" w:type="dxa"/>
              <w:left w:w="70" w:type="dxa"/>
              <w:bottom w:w="0" w:type="dxa"/>
              <w:right w:w="70" w:type="dxa"/>
            </w:tcMar>
            <w:vAlign w:val="center"/>
            <w:hideMark/>
          </w:tcPr>
          <w:p w14:paraId="14006C6A"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-0,5</w:t>
            </w:r>
          </w:p>
        </w:tc>
        <w:tc>
          <w:tcPr>
            <w:tcW w:w="0" w:type="auto"/>
            <w:tcBorders>
              <w:bottom w:val="single" w:sz="8" w:space="0" w:color="000000"/>
            </w:tcBorders>
            <w:tcMar>
              <w:top w:w="0" w:type="dxa"/>
              <w:left w:w="70" w:type="dxa"/>
              <w:bottom w:w="0" w:type="dxa"/>
              <w:right w:w="70" w:type="dxa"/>
            </w:tcMar>
            <w:vAlign w:val="center"/>
            <w:hideMark/>
          </w:tcPr>
          <w:p w14:paraId="6F4BE78F"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-0,3</w:t>
            </w:r>
          </w:p>
        </w:tc>
        <w:tc>
          <w:tcPr>
            <w:tcW w:w="0" w:type="auto"/>
            <w:tcBorders>
              <w:bottom w:val="single" w:sz="8" w:space="0" w:color="000000"/>
            </w:tcBorders>
            <w:tcMar>
              <w:top w:w="0" w:type="dxa"/>
              <w:left w:w="70" w:type="dxa"/>
              <w:bottom w:w="0" w:type="dxa"/>
              <w:right w:w="70" w:type="dxa"/>
            </w:tcMar>
            <w:vAlign w:val="center"/>
            <w:hideMark/>
          </w:tcPr>
          <w:p w14:paraId="4DFF5CF9"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-0,3</w:t>
            </w:r>
          </w:p>
        </w:tc>
        <w:tc>
          <w:tcPr>
            <w:tcW w:w="0" w:type="auto"/>
            <w:tcBorders>
              <w:bottom w:val="single" w:sz="8" w:space="0" w:color="000000"/>
            </w:tcBorders>
            <w:tcMar>
              <w:top w:w="0" w:type="dxa"/>
              <w:left w:w="70" w:type="dxa"/>
              <w:bottom w:w="0" w:type="dxa"/>
              <w:right w:w="70" w:type="dxa"/>
            </w:tcMar>
            <w:vAlign w:val="center"/>
            <w:hideMark/>
          </w:tcPr>
          <w:p w14:paraId="589E9865"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-0,1</w:t>
            </w:r>
          </w:p>
        </w:tc>
        <w:tc>
          <w:tcPr>
            <w:tcW w:w="0" w:type="auto"/>
            <w:tcBorders>
              <w:bottom w:val="single" w:sz="8" w:space="0" w:color="000000"/>
            </w:tcBorders>
            <w:tcMar>
              <w:top w:w="0" w:type="dxa"/>
              <w:left w:w="70" w:type="dxa"/>
              <w:bottom w:w="0" w:type="dxa"/>
              <w:right w:w="70" w:type="dxa"/>
            </w:tcMar>
            <w:vAlign w:val="center"/>
            <w:hideMark/>
          </w:tcPr>
          <w:p w14:paraId="57492FA9" w14:textId="77777777" w:rsidR="00E617B6" w:rsidRPr="00E617B6" w:rsidRDefault="00E617B6" w:rsidP="00E617B6">
            <w:pPr>
              <w:ind w:firstLine="0"/>
              <w:jc w:val="center"/>
              <w:rPr>
                <w:rFonts w:ascii="Times New Roman" w:hAnsi="Times New Roman"/>
                <w:kern w:val="0"/>
                <w:szCs w:val="24"/>
              </w:rPr>
            </w:pPr>
            <w:r w:rsidRPr="00E617B6">
              <w:rPr>
                <w:rFonts w:ascii="Times New Roman" w:hAnsi="Times New Roman"/>
                <w:color w:val="000000"/>
                <w:kern w:val="0"/>
                <w:sz w:val="20"/>
              </w:rPr>
              <w:t>-0,1</w:t>
            </w:r>
          </w:p>
        </w:tc>
      </w:tr>
      <w:tr w:rsidR="00E617B6" w:rsidRPr="00E617B6" w14:paraId="115D2514" w14:textId="77777777" w:rsidTr="005003D6">
        <w:trPr>
          <w:trHeight w:val="286"/>
        </w:trPr>
        <w:tc>
          <w:tcPr>
            <w:tcW w:w="0" w:type="auto"/>
            <w:gridSpan w:val="6"/>
            <w:tcBorders>
              <w:top w:val="single" w:sz="8" w:space="0" w:color="000000"/>
            </w:tcBorders>
            <w:tcMar>
              <w:top w:w="0" w:type="dxa"/>
              <w:left w:w="70" w:type="dxa"/>
              <w:bottom w:w="0" w:type="dxa"/>
              <w:right w:w="70" w:type="dxa"/>
            </w:tcMar>
            <w:vAlign w:val="center"/>
            <w:hideMark/>
          </w:tcPr>
          <w:p w14:paraId="43AE50C3" w14:textId="77777777" w:rsidR="00E617B6" w:rsidRPr="00E617B6" w:rsidRDefault="00E617B6" w:rsidP="00E617B6">
            <w:pPr>
              <w:ind w:firstLine="0"/>
              <w:jc w:val="left"/>
              <w:rPr>
                <w:rFonts w:ascii="Times New Roman" w:hAnsi="Times New Roman"/>
                <w:kern w:val="0"/>
                <w:szCs w:val="24"/>
              </w:rPr>
            </w:pPr>
            <w:r w:rsidRPr="00E617B6">
              <w:rPr>
                <w:rFonts w:ascii="Times New Roman" w:hAnsi="Times New Roman"/>
                <w:color w:val="000000"/>
                <w:kern w:val="0"/>
                <w:sz w:val="20"/>
              </w:rPr>
              <w:t>Fonte: Elaborado pelo autor</w:t>
            </w:r>
          </w:p>
        </w:tc>
      </w:tr>
    </w:tbl>
    <w:p w14:paraId="1E37F638" w14:textId="77777777" w:rsidR="003469C8" w:rsidRDefault="003469C8" w:rsidP="00C30DC5">
      <w:pPr>
        <w:pBdr>
          <w:top w:val="nil"/>
          <w:left w:val="nil"/>
          <w:bottom w:val="nil"/>
          <w:right w:val="nil"/>
          <w:between w:val="nil"/>
        </w:pBdr>
        <w:rPr>
          <w:rFonts w:ascii="Times New Roman" w:hAnsi="Times New Roman"/>
          <w:szCs w:val="24"/>
        </w:rPr>
      </w:pPr>
    </w:p>
    <w:p w14:paraId="63ED864E"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A tabela 2 apresenta as premissas utilizadas para projeção da demonstração do resultado do exercício das empresas. Para o cálculo do custo, utilizou-se a o custo sobre a receita líquida. Já para o resultado financeiro, o resultado financeiro sobre a receita líquida e a depreciação conforme as demonstrações contábeis de cada empresa analisada.</w:t>
      </w:r>
    </w:p>
    <w:p w14:paraId="2A463A03" w14:textId="77777777" w:rsidR="003469C8" w:rsidRDefault="003469C8" w:rsidP="00C30DC5">
      <w:pPr>
        <w:pBdr>
          <w:top w:val="nil"/>
          <w:left w:val="nil"/>
          <w:bottom w:val="nil"/>
          <w:right w:val="nil"/>
          <w:between w:val="nil"/>
        </w:pBdr>
        <w:ind w:firstLine="720"/>
        <w:rPr>
          <w:rFonts w:ascii="Times New Roman" w:hAnsi="Times New Roman"/>
          <w:color w:val="FF0000"/>
          <w:szCs w:val="24"/>
        </w:rPr>
      </w:pPr>
      <w:r>
        <w:rPr>
          <w:rFonts w:ascii="Times New Roman" w:hAnsi="Times New Roman"/>
          <w:szCs w:val="24"/>
        </w:rPr>
        <w:t xml:space="preserve">A partir das demonstrações contábeis analisadas foi desenvolvido os </w:t>
      </w:r>
      <w:proofErr w:type="spellStart"/>
      <w:r>
        <w:rPr>
          <w:rFonts w:ascii="Times New Roman" w:hAnsi="Times New Roman"/>
          <w:szCs w:val="24"/>
        </w:rPr>
        <w:t>DREs</w:t>
      </w:r>
      <w:proofErr w:type="spellEnd"/>
      <w:r>
        <w:rPr>
          <w:rFonts w:ascii="Times New Roman" w:hAnsi="Times New Roman"/>
          <w:szCs w:val="24"/>
        </w:rPr>
        <w:t xml:space="preserve"> projetados para os cálculos pertinentes ao </w:t>
      </w:r>
      <w:proofErr w:type="spellStart"/>
      <w:r w:rsidRPr="007A707C">
        <w:rPr>
          <w:rFonts w:ascii="Times New Roman" w:hAnsi="Times New Roman"/>
          <w:i/>
          <w:iCs/>
          <w:szCs w:val="24"/>
        </w:rPr>
        <w:t>Valuation</w:t>
      </w:r>
      <w:proofErr w:type="spellEnd"/>
      <w:r>
        <w:rPr>
          <w:rFonts w:ascii="Times New Roman" w:hAnsi="Times New Roman"/>
          <w:szCs w:val="24"/>
        </w:rPr>
        <w:t>. Após isso, com a análise dos dados, pode-se estruturar cada etapa do cálculo, de modo padronizado, propiciando fácil interpretação e estudo dos resultados.</w:t>
      </w:r>
    </w:p>
    <w:p w14:paraId="632C54D0" w14:textId="77777777" w:rsidR="003469C8" w:rsidRDefault="003469C8" w:rsidP="00C30DC5">
      <w:pPr>
        <w:rPr>
          <w:rFonts w:ascii="Times New Roman" w:hAnsi="Times New Roman"/>
          <w:b/>
          <w:szCs w:val="24"/>
        </w:rPr>
      </w:pPr>
    </w:p>
    <w:p w14:paraId="36BE9398" w14:textId="77777777" w:rsidR="003469C8" w:rsidRDefault="003469C8" w:rsidP="00C30DC5">
      <w:pPr>
        <w:ind w:firstLine="0"/>
        <w:rPr>
          <w:rFonts w:ascii="Times New Roman" w:hAnsi="Times New Roman"/>
          <w:b/>
          <w:szCs w:val="24"/>
        </w:rPr>
      </w:pPr>
      <w:r>
        <w:rPr>
          <w:rFonts w:ascii="Times New Roman" w:hAnsi="Times New Roman"/>
          <w:b/>
          <w:szCs w:val="24"/>
        </w:rPr>
        <w:t>4 ANÁLISE DE DADOS</w:t>
      </w:r>
    </w:p>
    <w:p w14:paraId="4830F480" w14:textId="77777777" w:rsidR="003469C8" w:rsidRDefault="003469C8" w:rsidP="00C30DC5">
      <w:pPr>
        <w:rPr>
          <w:rFonts w:ascii="Times New Roman" w:hAnsi="Times New Roman"/>
          <w:b/>
          <w:szCs w:val="24"/>
        </w:rPr>
      </w:pPr>
    </w:p>
    <w:p w14:paraId="1920BAE1"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Baseado nos dados encontrados foram realizados diversos cálculos para determinar o</w:t>
      </w:r>
      <w:r w:rsidRPr="00B84DB3">
        <w:rPr>
          <w:rFonts w:ascii="Times New Roman" w:hAnsi="Times New Roman"/>
          <w:i/>
          <w:iCs/>
          <w:szCs w:val="24"/>
        </w:rPr>
        <w:t xml:space="preserve"> </w:t>
      </w:r>
      <w:proofErr w:type="spellStart"/>
      <w:r w:rsidRPr="007A707C">
        <w:rPr>
          <w:rFonts w:ascii="Times New Roman" w:hAnsi="Times New Roman"/>
          <w:i/>
          <w:iCs/>
          <w:szCs w:val="24"/>
        </w:rPr>
        <w:t>Valuation</w:t>
      </w:r>
      <w:proofErr w:type="spellEnd"/>
      <w:r>
        <w:rPr>
          <w:rFonts w:ascii="Times New Roman" w:hAnsi="Times New Roman"/>
          <w:szCs w:val="24"/>
        </w:rPr>
        <w:t xml:space="preserve"> das empresas, sendo que a primeira etapa abrange a análise das demonstrações contábeis e a projeção do DRE para os próximos cinco anos, com base no ano de 2021.</w:t>
      </w:r>
    </w:p>
    <w:p w14:paraId="17ADFE31" w14:textId="77777777" w:rsidR="003469C8" w:rsidRDefault="003469C8" w:rsidP="00C30DC5">
      <w:pPr>
        <w:pBdr>
          <w:top w:val="nil"/>
          <w:left w:val="nil"/>
          <w:bottom w:val="nil"/>
          <w:right w:val="nil"/>
          <w:between w:val="nil"/>
        </w:pBdr>
        <w:rPr>
          <w:rFonts w:ascii="Times New Roman" w:hAnsi="Times New Roman"/>
          <w:b/>
          <w:szCs w:val="24"/>
        </w:rPr>
      </w:pPr>
      <w:r>
        <w:rPr>
          <w:rFonts w:ascii="Times New Roman" w:hAnsi="Times New Roman"/>
          <w:szCs w:val="24"/>
        </w:rPr>
        <w:lastRenderedPageBreak/>
        <w:t xml:space="preserve">A partir dos dados encontrados, utilizando-se das taxas de custo médio ponderado do capital (WACC) foram elaborados os Fluxo de Caixa Livre para cada uma das Empresas analisadas. </w:t>
      </w:r>
    </w:p>
    <w:p w14:paraId="08FD56FA" w14:textId="77777777" w:rsidR="003469C8" w:rsidRDefault="003469C8" w:rsidP="00C30DC5">
      <w:pPr>
        <w:rPr>
          <w:rFonts w:ascii="Times New Roman" w:hAnsi="Times New Roman"/>
          <w:b/>
          <w:szCs w:val="24"/>
        </w:rPr>
      </w:pPr>
    </w:p>
    <w:tbl>
      <w:tblPr>
        <w:tblW w:w="6235" w:type="dxa"/>
        <w:jc w:val="center"/>
        <w:tblLayout w:type="fixed"/>
        <w:tblLook w:val="0400" w:firstRow="0" w:lastRow="0" w:firstColumn="0" w:lastColumn="0" w:noHBand="0" w:noVBand="1"/>
      </w:tblPr>
      <w:tblGrid>
        <w:gridCol w:w="4196"/>
        <w:gridCol w:w="2039"/>
      </w:tblGrid>
      <w:tr w:rsidR="003469C8" w14:paraId="2D9B3850" w14:textId="77777777" w:rsidTr="0001720B">
        <w:trPr>
          <w:trHeight w:val="265"/>
          <w:jc w:val="center"/>
        </w:trPr>
        <w:tc>
          <w:tcPr>
            <w:tcW w:w="6235" w:type="dxa"/>
            <w:gridSpan w:val="2"/>
            <w:tcBorders>
              <w:top w:val="nil"/>
              <w:left w:val="nil"/>
              <w:bottom w:val="single" w:sz="8" w:space="0" w:color="000000"/>
              <w:right w:val="nil"/>
            </w:tcBorders>
            <w:shd w:val="clear" w:color="auto" w:fill="auto"/>
            <w:vAlign w:val="center"/>
          </w:tcPr>
          <w:p w14:paraId="79FE58A2" w14:textId="77777777" w:rsidR="003469C8" w:rsidRDefault="003469C8" w:rsidP="00E617B6">
            <w:pPr>
              <w:ind w:firstLine="0"/>
              <w:rPr>
                <w:rFonts w:ascii="Times New Roman" w:hAnsi="Times New Roman"/>
                <w:b/>
                <w:color w:val="000000"/>
                <w:sz w:val="20"/>
              </w:rPr>
            </w:pPr>
            <w:r>
              <w:rPr>
                <w:rFonts w:ascii="Times New Roman" w:hAnsi="Times New Roman"/>
                <w:b/>
                <w:color w:val="000000"/>
                <w:sz w:val="20"/>
              </w:rPr>
              <w:t xml:space="preserve">Tabela 3 - Análise do WACC </w:t>
            </w:r>
          </w:p>
        </w:tc>
      </w:tr>
      <w:tr w:rsidR="003469C8" w14:paraId="69749E83" w14:textId="77777777" w:rsidTr="0001720B">
        <w:trPr>
          <w:trHeight w:val="252"/>
          <w:jc w:val="center"/>
        </w:trPr>
        <w:tc>
          <w:tcPr>
            <w:tcW w:w="4196" w:type="dxa"/>
            <w:tcBorders>
              <w:top w:val="nil"/>
              <w:left w:val="nil"/>
              <w:bottom w:val="single" w:sz="4" w:space="0" w:color="000000"/>
              <w:right w:val="nil"/>
            </w:tcBorders>
            <w:shd w:val="clear" w:color="auto" w:fill="auto"/>
            <w:vAlign w:val="center"/>
          </w:tcPr>
          <w:p w14:paraId="36CC1979" w14:textId="77777777" w:rsidR="003469C8" w:rsidRDefault="003469C8" w:rsidP="00C30DC5">
            <w:pPr>
              <w:rPr>
                <w:rFonts w:ascii="Times New Roman" w:hAnsi="Times New Roman"/>
                <w:b/>
                <w:color w:val="000000"/>
                <w:sz w:val="20"/>
              </w:rPr>
            </w:pPr>
            <w:r>
              <w:rPr>
                <w:rFonts w:ascii="Times New Roman" w:hAnsi="Times New Roman"/>
                <w:b/>
                <w:color w:val="000000"/>
                <w:sz w:val="20"/>
              </w:rPr>
              <w:t>WACC</w:t>
            </w:r>
          </w:p>
        </w:tc>
        <w:tc>
          <w:tcPr>
            <w:tcW w:w="2039" w:type="dxa"/>
            <w:tcBorders>
              <w:top w:val="nil"/>
              <w:left w:val="nil"/>
              <w:bottom w:val="single" w:sz="4" w:space="0" w:color="000000"/>
              <w:right w:val="nil"/>
            </w:tcBorders>
            <w:shd w:val="clear" w:color="auto" w:fill="auto"/>
            <w:vAlign w:val="center"/>
          </w:tcPr>
          <w:p w14:paraId="4EFA0A94" w14:textId="77777777" w:rsidR="003469C8" w:rsidRDefault="003469C8" w:rsidP="00C30DC5">
            <w:pPr>
              <w:jc w:val="center"/>
              <w:rPr>
                <w:rFonts w:ascii="Times New Roman" w:hAnsi="Times New Roman"/>
                <w:b/>
                <w:color w:val="000000"/>
                <w:sz w:val="20"/>
              </w:rPr>
            </w:pPr>
            <w:r>
              <w:rPr>
                <w:rFonts w:ascii="Times New Roman" w:hAnsi="Times New Roman"/>
                <w:b/>
                <w:color w:val="000000"/>
                <w:sz w:val="20"/>
              </w:rPr>
              <w:t>2021</w:t>
            </w:r>
          </w:p>
        </w:tc>
      </w:tr>
      <w:tr w:rsidR="003469C8" w14:paraId="3098459F" w14:textId="77777777" w:rsidTr="0001720B">
        <w:trPr>
          <w:trHeight w:val="252"/>
          <w:jc w:val="center"/>
        </w:trPr>
        <w:tc>
          <w:tcPr>
            <w:tcW w:w="4196" w:type="dxa"/>
            <w:tcBorders>
              <w:top w:val="nil"/>
              <w:left w:val="nil"/>
              <w:bottom w:val="nil"/>
              <w:right w:val="nil"/>
            </w:tcBorders>
            <w:shd w:val="clear" w:color="auto" w:fill="auto"/>
            <w:vAlign w:val="center"/>
          </w:tcPr>
          <w:p w14:paraId="39F2041F" w14:textId="77777777" w:rsidR="003469C8" w:rsidRDefault="003469C8" w:rsidP="00C30DC5">
            <w:pPr>
              <w:rPr>
                <w:rFonts w:ascii="Times New Roman" w:hAnsi="Times New Roman"/>
                <w:color w:val="000000"/>
                <w:sz w:val="20"/>
              </w:rPr>
            </w:pPr>
            <w:r>
              <w:rPr>
                <w:rFonts w:ascii="Times New Roman" w:hAnsi="Times New Roman"/>
                <w:color w:val="000000"/>
                <w:sz w:val="20"/>
              </w:rPr>
              <w:t>Empresa 1</w:t>
            </w:r>
          </w:p>
        </w:tc>
        <w:tc>
          <w:tcPr>
            <w:tcW w:w="2039" w:type="dxa"/>
            <w:tcBorders>
              <w:top w:val="nil"/>
              <w:left w:val="nil"/>
              <w:bottom w:val="nil"/>
              <w:right w:val="nil"/>
            </w:tcBorders>
            <w:shd w:val="clear" w:color="auto" w:fill="auto"/>
            <w:vAlign w:val="center"/>
          </w:tcPr>
          <w:p w14:paraId="1494EEC2"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0,26%</w:t>
            </w:r>
          </w:p>
        </w:tc>
      </w:tr>
      <w:tr w:rsidR="003469C8" w14:paraId="3B8D7186" w14:textId="77777777" w:rsidTr="0001720B">
        <w:trPr>
          <w:trHeight w:val="252"/>
          <w:jc w:val="center"/>
        </w:trPr>
        <w:tc>
          <w:tcPr>
            <w:tcW w:w="4196" w:type="dxa"/>
            <w:tcBorders>
              <w:top w:val="nil"/>
              <w:left w:val="nil"/>
              <w:bottom w:val="nil"/>
              <w:right w:val="nil"/>
            </w:tcBorders>
            <w:shd w:val="clear" w:color="auto" w:fill="auto"/>
            <w:vAlign w:val="center"/>
          </w:tcPr>
          <w:p w14:paraId="5CB3A0A1" w14:textId="77777777" w:rsidR="003469C8" w:rsidRDefault="003469C8" w:rsidP="00C30DC5">
            <w:pPr>
              <w:rPr>
                <w:rFonts w:ascii="Times New Roman" w:hAnsi="Times New Roman"/>
                <w:color w:val="000000"/>
                <w:sz w:val="20"/>
              </w:rPr>
            </w:pPr>
            <w:r>
              <w:rPr>
                <w:rFonts w:ascii="Times New Roman" w:hAnsi="Times New Roman"/>
                <w:color w:val="000000"/>
                <w:sz w:val="20"/>
              </w:rPr>
              <w:t>Empresa 2</w:t>
            </w:r>
          </w:p>
        </w:tc>
        <w:tc>
          <w:tcPr>
            <w:tcW w:w="2039" w:type="dxa"/>
            <w:tcBorders>
              <w:top w:val="nil"/>
              <w:left w:val="nil"/>
              <w:bottom w:val="nil"/>
              <w:right w:val="nil"/>
            </w:tcBorders>
            <w:shd w:val="clear" w:color="auto" w:fill="auto"/>
            <w:vAlign w:val="center"/>
          </w:tcPr>
          <w:p w14:paraId="72261F58"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7,39%</w:t>
            </w:r>
          </w:p>
        </w:tc>
      </w:tr>
      <w:tr w:rsidR="003469C8" w14:paraId="24E660E4" w14:textId="77777777" w:rsidTr="0001720B">
        <w:trPr>
          <w:trHeight w:val="252"/>
          <w:jc w:val="center"/>
        </w:trPr>
        <w:tc>
          <w:tcPr>
            <w:tcW w:w="4196" w:type="dxa"/>
            <w:tcBorders>
              <w:top w:val="nil"/>
              <w:left w:val="nil"/>
              <w:bottom w:val="nil"/>
              <w:right w:val="nil"/>
            </w:tcBorders>
            <w:shd w:val="clear" w:color="auto" w:fill="auto"/>
            <w:vAlign w:val="center"/>
          </w:tcPr>
          <w:p w14:paraId="3C48F394" w14:textId="77777777" w:rsidR="003469C8" w:rsidRDefault="003469C8" w:rsidP="00C30DC5">
            <w:pPr>
              <w:rPr>
                <w:rFonts w:ascii="Times New Roman" w:hAnsi="Times New Roman"/>
                <w:color w:val="000000"/>
                <w:sz w:val="20"/>
              </w:rPr>
            </w:pPr>
            <w:r>
              <w:rPr>
                <w:rFonts w:ascii="Times New Roman" w:hAnsi="Times New Roman"/>
                <w:color w:val="000000"/>
                <w:sz w:val="20"/>
              </w:rPr>
              <w:t>Empresa 3</w:t>
            </w:r>
          </w:p>
        </w:tc>
        <w:tc>
          <w:tcPr>
            <w:tcW w:w="2039" w:type="dxa"/>
            <w:tcBorders>
              <w:top w:val="nil"/>
              <w:left w:val="nil"/>
              <w:bottom w:val="nil"/>
              <w:right w:val="nil"/>
            </w:tcBorders>
            <w:shd w:val="clear" w:color="auto" w:fill="auto"/>
            <w:vAlign w:val="center"/>
          </w:tcPr>
          <w:p w14:paraId="55B53CB2"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58,51%</w:t>
            </w:r>
          </w:p>
        </w:tc>
      </w:tr>
      <w:tr w:rsidR="003469C8" w14:paraId="04B0C70E" w14:textId="77777777" w:rsidTr="0001720B">
        <w:trPr>
          <w:trHeight w:val="265"/>
          <w:jc w:val="center"/>
        </w:trPr>
        <w:tc>
          <w:tcPr>
            <w:tcW w:w="4196" w:type="dxa"/>
            <w:tcBorders>
              <w:top w:val="nil"/>
              <w:left w:val="nil"/>
              <w:bottom w:val="nil"/>
              <w:right w:val="nil"/>
            </w:tcBorders>
            <w:shd w:val="clear" w:color="auto" w:fill="auto"/>
            <w:vAlign w:val="center"/>
          </w:tcPr>
          <w:p w14:paraId="351FD7B5" w14:textId="77777777" w:rsidR="003469C8" w:rsidRDefault="003469C8" w:rsidP="00C30DC5">
            <w:pPr>
              <w:rPr>
                <w:rFonts w:ascii="Times New Roman" w:hAnsi="Times New Roman"/>
                <w:color w:val="000000"/>
                <w:sz w:val="20"/>
              </w:rPr>
            </w:pPr>
            <w:r>
              <w:rPr>
                <w:rFonts w:ascii="Times New Roman" w:hAnsi="Times New Roman"/>
                <w:color w:val="000000"/>
                <w:sz w:val="20"/>
              </w:rPr>
              <w:t>Empresa 4</w:t>
            </w:r>
          </w:p>
        </w:tc>
        <w:tc>
          <w:tcPr>
            <w:tcW w:w="2039" w:type="dxa"/>
            <w:tcBorders>
              <w:top w:val="nil"/>
              <w:left w:val="nil"/>
              <w:bottom w:val="nil"/>
              <w:right w:val="nil"/>
            </w:tcBorders>
            <w:shd w:val="clear" w:color="auto" w:fill="auto"/>
            <w:vAlign w:val="center"/>
          </w:tcPr>
          <w:p w14:paraId="21A2FC2B"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2,62%</w:t>
            </w:r>
          </w:p>
        </w:tc>
      </w:tr>
      <w:tr w:rsidR="003469C8" w14:paraId="61EF047F" w14:textId="77777777" w:rsidTr="0001720B">
        <w:trPr>
          <w:trHeight w:val="252"/>
          <w:jc w:val="center"/>
        </w:trPr>
        <w:tc>
          <w:tcPr>
            <w:tcW w:w="4196" w:type="dxa"/>
            <w:tcBorders>
              <w:top w:val="nil"/>
              <w:left w:val="nil"/>
              <w:bottom w:val="nil"/>
              <w:right w:val="nil"/>
            </w:tcBorders>
            <w:shd w:val="clear" w:color="auto" w:fill="auto"/>
            <w:vAlign w:val="center"/>
          </w:tcPr>
          <w:p w14:paraId="0CD117DD" w14:textId="77777777" w:rsidR="003469C8" w:rsidRDefault="003469C8" w:rsidP="00C30DC5">
            <w:pPr>
              <w:rPr>
                <w:rFonts w:ascii="Times New Roman" w:hAnsi="Times New Roman"/>
                <w:color w:val="000000"/>
                <w:sz w:val="20"/>
              </w:rPr>
            </w:pPr>
            <w:r>
              <w:rPr>
                <w:rFonts w:ascii="Times New Roman" w:hAnsi="Times New Roman"/>
                <w:color w:val="000000"/>
                <w:sz w:val="20"/>
              </w:rPr>
              <w:t>Empresa 5</w:t>
            </w:r>
          </w:p>
        </w:tc>
        <w:tc>
          <w:tcPr>
            <w:tcW w:w="2039" w:type="dxa"/>
            <w:tcBorders>
              <w:top w:val="nil"/>
              <w:left w:val="nil"/>
              <w:bottom w:val="nil"/>
              <w:right w:val="nil"/>
            </w:tcBorders>
            <w:shd w:val="clear" w:color="auto" w:fill="auto"/>
            <w:vAlign w:val="center"/>
          </w:tcPr>
          <w:p w14:paraId="4C8D4077"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14,17%</w:t>
            </w:r>
          </w:p>
        </w:tc>
      </w:tr>
      <w:tr w:rsidR="003469C8" w14:paraId="7DB590F1" w14:textId="77777777" w:rsidTr="0001720B">
        <w:trPr>
          <w:trHeight w:val="252"/>
          <w:jc w:val="center"/>
        </w:trPr>
        <w:tc>
          <w:tcPr>
            <w:tcW w:w="4196" w:type="dxa"/>
            <w:tcBorders>
              <w:top w:val="nil"/>
              <w:left w:val="nil"/>
              <w:bottom w:val="nil"/>
              <w:right w:val="nil"/>
            </w:tcBorders>
            <w:shd w:val="clear" w:color="auto" w:fill="auto"/>
            <w:vAlign w:val="center"/>
          </w:tcPr>
          <w:p w14:paraId="298C723A" w14:textId="77777777" w:rsidR="003469C8" w:rsidRDefault="003469C8" w:rsidP="00C30DC5">
            <w:pPr>
              <w:rPr>
                <w:rFonts w:ascii="Times New Roman" w:hAnsi="Times New Roman"/>
                <w:color w:val="000000"/>
                <w:sz w:val="20"/>
              </w:rPr>
            </w:pPr>
            <w:r>
              <w:rPr>
                <w:rFonts w:ascii="Times New Roman" w:hAnsi="Times New Roman"/>
                <w:color w:val="000000"/>
                <w:sz w:val="20"/>
              </w:rPr>
              <w:t>Empresa 6</w:t>
            </w:r>
          </w:p>
        </w:tc>
        <w:tc>
          <w:tcPr>
            <w:tcW w:w="2039" w:type="dxa"/>
            <w:tcBorders>
              <w:top w:val="nil"/>
              <w:left w:val="nil"/>
              <w:bottom w:val="nil"/>
              <w:right w:val="nil"/>
            </w:tcBorders>
            <w:shd w:val="clear" w:color="auto" w:fill="auto"/>
            <w:vAlign w:val="center"/>
          </w:tcPr>
          <w:p w14:paraId="0C06D8BD"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14,29%</w:t>
            </w:r>
          </w:p>
        </w:tc>
      </w:tr>
      <w:tr w:rsidR="003469C8" w14:paraId="6BF28D0C" w14:textId="77777777" w:rsidTr="0001720B">
        <w:trPr>
          <w:trHeight w:val="252"/>
          <w:jc w:val="center"/>
        </w:trPr>
        <w:tc>
          <w:tcPr>
            <w:tcW w:w="4196" w:type="dxa"/>
            <w:tcBorders>
              <w:top w:val="nil"/>
              <w:left w:val="nil"/>
              <w:bottom w:val="nil"/>
              <w:right w:val="nil"/>
            </w:tcBorders>
            <w:shd w:val="clear" w:color="auto" w:fill="auto"/>
            <w:vAlign w:val="center"/>
          </w:tcPr>
          <w:p w14:paraId="398655ED" w14:textId="77777777" w:rsidR="003469C8" w:rsidRDefault="003469C8" w:rsidP="00C30DC5">
            <w:pPr>
              <w:rPr>
                <w:rFonts w:ascii="Times New Roman" w:hAnsi="Times New Roman"/>
                <w:color w:val="000000"/>
                <w:sz w:val="20"/>
              </w:rPr>
            </w:pPr>
            <w:r>
              <w:rPr>
                <w:rFonts w:ascii="Times New Roman" w:hAnsi="Times New Roman"/>
                <w:color w:val="000000"/>
                <w:sz w:val="20"/>
              </w:rPr>
              <w:t>Empresa 7</w:t>
            </w:r>
          </w:p>
        </w:tc>
        <w:tc>
          <w:tcPr>
            <w:tcW w:w="2039" w:type="dxa"/>
            <w:tcBorders>
              <w:top w:val="nil"/>
              <w:left w:val="nil"/>
              <w:bottom w:val="nil"/>
              <w:right w:val="nil"/>
            </w:tcBorders>
            <w:shd w:val="clear" w:color="auto" w:fill="auto"/>
            <w:vAlign w:val="center"/>
          </w:tcPr>
          <w:p w14:paraId="719B3FF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37,81%</w:t>
            </w:r>
          </w:p>
        </w:tc>
      </w:tr>
      <w:tr w:rsidR="003469C8" w14:paraId="0933E7AD" w14:textId="77777777" w:rsidTr="0001720B">
        <w:trPr>
          <w:trHeight w:val="252"/>
          <w:jc w:val="center"/>
        </w:trPr>
        <w:tc>
          <w:tcPr>
            <w:tcW w:w="4196" w:type="dxa"/>
            <w:tcBorders>
              <w:top w:val="nil"/>
              <w:left w:val="nil"/>
              <w:bottom w:val="nil"/>
              <w:right w:val="nil"/>
            </w:tcBorders>
            <w:shd w:val="clear" w:color="auto" w:fill="auto"/>
            <w:vAlign w:val="center"/>
          </w:tcPr>
          <w:p w14:paraId="5319F1C8" w14:textId="77777777" w:rsidR="003469C8" w:rsidRDefault="003469C8" w:rsidP="00C30DC5">
            <w:pPr>
              <w:rPr>
                <w:rFonts w:ascii="Times New Roman" w:hAnsi="Times New Roman"/>
                <w:color w:val="000000"/>
                <w:sz w:val="20"/>
              </w:rPr>
            </w:pPr>
            <w:r>
              <w:rPr>
                <w:rFonts w:ascii="Times New Roman" w:hAnsi="Times New Roman"/>
                <w:color w:val="000000"/>
                <w:sz w:val="20"/>
              </w:rPr>
              <w:t>Empresa 8</w:t>
            </w:r>
          </w:p>
        </w:tc>
        <w:tc>
          <w:tcPr>
            <w:tcW w:w="2039" w:type="dxa"/>
            <w:tcBorders>
              <w:top w:val="nil"/>
              <w:left w:val="nil"/>
              <w:bottom w:val="nil"/>
              <w:right w:val="nil"/>
            </w:tcBorders>
            <w:shd w:val="clear" w:color="auto" w:fill="auto"/>
            <w:vAlign w:val="center"/>
          </w:tcPr>
          <w:p w14:paraId="255D5934"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17,15%</w:t>
            </w:r>
          </w:p>
        </w:tc>
      </w:tr>
      <w:tr w:rsidR="003469C8" w14:paraId="1D94B363" w14:textId="77777777" w:rsidTr="0001720B">
        <w:trPr>
          <w:trHeight w:val="252"/>
          <w:jc w:val="center"/>
        </w:trPr>
        <w:tc>
          <w:tcPr>
            <w:tcW w:w="4196" w:type="dxa"/>
            <w:tcBorders>
              <w:top w:val="nil"/>
              <w:left w:val="nil"/>
              <w:bottom w:val="nil"/>
              <w:right w:val="nil"/>
            </w:tcBorders>
            <w:shd w:val="clear" w:color="auto" w:fill="auto"/>
            <w:vAlign w:val="center"/>
          </w:tcPr>
          <w:p w14:paraId="274B8BC6" w14:textId="77777777" w:rsidR="003469C8" w:rsidRDefault="003469C8" w:rsidP="00C30DC5">
            <w:pPr>
              <w:rPr>
                <w:rFonts w:ascii="Times New Roman" w:hAnsi="Times New Roman"/>
                <w:color w:val="000000"/>
                <w:sz w:val="20"/>
              </w:rPr>
            </w:pPr>
            <w:r>
              <w:rPr>
                <w:rFonts w:ascii="Times New Roman" w:hAnsi="Times New Roman"/>
                <w:color w:val="000000"/>
                <w:sz w:val="20"/>
              </w:rPr>
              <w:t>Empresa 9</w:t>
            </w:r>
          </w:p>
        </w:tc>
        <w:tc>
          <w:tcPr>
            <w:tcW w:w="2039" w:type="dxa"/>
            <w:tcBorders>
              <w:top w:val="nil"/>
              <w:left w:val="nil"/>
              <w:bottom w:val="nil"/>
              <w:right w:val="nil"/>
            </w:tcBorders>
            <w:shd w:val="clear" w:color="auto" w:fill="auto"/>
            <w:vAlign w:val="center"/>
          </w:tcPr>
          <w:p w14:paraId="183E000D"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13,69%</w:t>
            </w:r>
          </w:p>
        </w:tc>
      </w:tr>
      <w:tr w:rsidR="003469C8" w14:paraId="306C765C" w14:textId="77777777" w:rsidTr="0001720B">
        <w:trPr>
          <w:trHeight w:val="252"/>
          <w:jc w:val="center"/>
        </w:trPr>
        <w:tc>
          <w:tcPr>
            <w:tcW w:w="4196" w:type="dxa"/>
            <w:tcBorders>
              <w:top w:val="nil"/>
              <w:left w:val="nil"/>
              <w:bottom w:val="nil"/>
              <w:right w:val="nil"/>
            </w:tcBorders>
            <w:shd w:val="clear" w:color="auto" w:fill="auto"/>
            <w:vAlign w:val="center"/>
          </w:tcPr>
          <w:p w14:paraId="6CB2AD6F" w14:textId="77777777" w:rsidR="003469C8" w:rsidRDefault="003469C8" w:rsidP="00C30DC5">
            <w:pPr>
              <w:rPr>
                <w:rFonts w:ascii="Times New Roman" w:hAnsi="Times New Roman"/>
                <w:color w:val="000000"/>
                <w:sz w:val="20"/>
              </w:rPr>
            </w:pPr>
            <w:r>
              <w:rPr>
                <w:rFonts w:ascii="Times New Roman" w:hAnsi="Times New Roman"/>
                <w:color w:val="000000"/>
                <w:sz w:val="20"/>
              </w:rPr>
              <w:t>Empresa 10</w:t>
            </w:r>
          </w:p>
        </w:tc>
        <w:tc>
          <w:tcPr>
            <w:tcW w:w="2039" w:type="dxa"/>
            <w:tcBorders>
              <w:top w:val="nil"/>
              <w:left w:val="nil"/>
              <w:bottom w:val="nil"/>
              <w:right w:val="nil"/>
            </w:tcBorders>
            <w:shd w:val="clear" w:color="auto" w:fill="auto"/>
            <w:vAlign w:val="center"/>
          </w:tcPr>
          <w:p w14:paraId="1DB47EAD"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0,00%</w:t>
            </w:r>
          </w:p>
        </w:tc>
      </w:tr>
      <w:tr w:rsidR="003469C8" w14:paraId="74701E9C" w14:textId="77777777" w:rsidTr="0001720B">
        <w:trPr>
          <w:trHeight w:val="252"/>
          <w:jc w:val="center"/>
        </w:trPr>
        <w:tc>
          <w:tcPr>
            <w:tcW w:w="4196" w:type="dxa"/>
            <w:tcBorders>
              <w:top w:val="nil"/>
              <w:left w:val="nil"/>
              <w:bottom w:val="nil"/>
              <w:right w:val="nil"/>
            </w:tcBorders>
            <w:shd w:val="clear" w:color="auto" w:fill="auto"/>
            <w:vAlign w:val="center"/>
          </w:tcPr>
          <w:p w14:paraId="4C057426" w14:textId="77777777" w:rsidR="003469C8" w:rsidRDefault="003469C8" w:rsidP="00C30DC5">
            <w:pPr>
              <w:rPr>
                <w:rFonts w:ascii="Times New Roman" w:hAnsi="Times New Roman"/>
                <w:color w:val="000000"/>
                <w:sz w:val="20"/>
              </w:rPr>
            </w:pPr>
            <w:r>
              <w:rPr>
                <w:rFonts w:ascii="Times New Roman" w:hAnsi="Times New Roman"/>
                <w:color w:val="000000"/>
                <w:sz w:val="20"/>
              </w:rPr>
              <w:t>Empresa 11</w:t>
            </w:r>
          </w:p>
        </w:tc>
        <w:tc>
          <w:tcPr>
            <w:tcW w:w="2039" w:type="dxa"/>
            <w:tcBorders>
              <w:top w:val="nil"/>
              <w:left w:val="nil"/>
              <w:bottom w:val="nil"/>
              <w:right w:val="nil"/>
            </w:tcBorders>
            <w:shd w:val="clear" w:color="auto" w:fill="auto"/>
            <w:vAlign w:val="center"/>
          </w:tcPr>
          <w:p w14:paraId="0845AFA6"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2,77%</w:t>
            </w:r>
          </w:p>
        </w:tc>
      </w:tr>
      <w:tr w:rsidR="003469C8" w14:paraId="2A06F747" w14:textId="77777777" w:rsidTr="0001720B">
        <w:trPr>
          <w:trHeight w:val="252"/>
          <w:jc w:val="center"/>
        </w:trPr>
        <w:tc>
          <w:tcPr>
            <w:tcW w:w="4196" w:type="dxa"/>
            <w:tcBorders>
              <w:top w:val="nil"/>
              <w:left w:val="nil"/>
              <w:bottom w:val="nil"/>
              <w:right w:val="nil"/>
            </w:tcBorders>
            <w:shd w:val="clear" w:color="auto" w:fill="auto"/>
            <w:vAlign w:val="center"/>
          </w:tcPr>
          <w:p w14:paraId="0C53466E" w14:textId="77777777" w:rsidR="003469C8" w:rsidRDefault="003469C8" w:rsidP="00C30DC5">
            <w:pPr>
              <w:rPr>
                <w:rFonts w:ascii="Times New Roman" w:hAnsi="Times New Roman"/>
                <w:color w:val="000000"/>
                <w:sz w:val="20"/>
              </w:rPr>
            </w:pPr>
            <w:r>
              <w:rPr>
                <w:rFonts w:ascii="Times New Roman" w:hAnsi="Times New Roman"/>
                <w:color w:val="000000"/>
                <w:sz w:val="20"/>
              </w:rPr>
              <w:t>Empresa 12</w:t>
            </w:r>
          </w:p>
        </w:tc>
        <w:tc>
          <w:tcPr>
            <w:tcW w:w="2039" w:type="dxa"/>
            <w:tcBorders>
              <w:top w:val="nil"/>
              <w:left w:val="nil"/>
              <w:bottom w:val="nil"/>
              <w:right w:val="nil"/>
            </w:tcBorders>
            <w:shd w:val="clear" w:color="auto" w:fill="auto"/>
            <w:vAlign w:val="center"/>
          </w:tcPr>
          <w:p w14:paraId="71C191E5"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4,03%</w:t>
            </w:r>
          </w:p>
        </w:tc>
      </w:tr>
      <w:tr w:rsidR="003469C8" w14:paraId="4EFC584F" w14:textId="77777777" w:rsidTr="0001720B">
        <w:trPr>
          <w:trHeight w:val="252"/>
          <w:jc w:val="center"/>
        </w:trPr>
        <w:tc>
          <w:tcPr>
            <w:tcW w:w="4196" w:type="dxa"/>
            <w:tcBorders>
              <w:top w:val="nil"/>
              <w:left w:val="nil"/>
              <w:bottom w:val="nil"/>
              <w:right w:val="nil"/>
            </w:tcBorders>
            <w:shd w:val="clear" w:color="auto" w:fill="auto"/>
            <w:vAlign w:val="center"/>
          </w:tcPr>
          <w:p w14:paraId="684926A6" w14:textId="77777777" w:rsidR="003469C8" w:rsidRDefault="003469C8" w:rsidP="00C30DC5">
            <w:pPr>
              <w:rPr>
                <w:rFonts w:ascii="Times New Roman" w:hAnsi="Times New Roman"/>
                <w:color w:val="000000"/>
                <w:sz w:val="20"/>
              </w:rPr>
            </w:pPr>
            <w:r>
              <w:rPr>
                <w:rFonts w:ascii="Times New Roman" w:hAnsi="Times New Roman"/>
                <w:color w:val="000000"/>
                <w:sz w:val="20"/>
              </w:rPr>
              <w:t>Empresa 13</w:t>
            </w:r>
          </w:p>
        </w:tc>
        <w:tc>
          <w:tcPr>
            <w:tcW w:w="2039" w:type="dxa"/>
            <w:tcBorders>
              <w:top w:val="nil"/>
              <w:left w:val="nil"/>
              <w:bottom w:val="nil"/>
              <w:right w:val="nil"/>
            </w:tcBorders>
            <w:shd w:val="clear" w:color="auto" w:fill="auto"/>
            <w:vAlign w:val="center"/>
          </w:tcPr>
          <w:p w14:paraId="595C8F8F"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4,56%</w:t>
            </w:r>
          </w:p>
        </w:tc>
      </w:tr>
      <w:tr w:rsidR="003469C8" w14:paraId="6EF9A16F" w14:textId="77777777" w:rsidTr="0001720B">
        <w:trPr>
          <w:trHeight w:val="252"/>
          <w:jc w:val="center"/>
        </w:trPr>
        <w:tc>
          <w:tcPr>
            <w:tcW w:w="4196" w:type="dxa"/>
            <w:tcBorders>
              <w:top w:val="nil"/>
              <w:left w:val="nil"/>
              <w:bottom w:val="nil"/>
              <w:right w:val="nil"/>
            </w:tcBorders>
            <w:shd w:val="clear" w:color="auto" w:fill="auto"/>
            <w:vAlign w:val="center"/>
          </w:tcPr>
          <w:p w14:paraId="41D4B61A" w14:textId="77777777" w:rsidR="003469C8" w:rsidRDefault="003469C8" w:rsidP="00C30DC5">
            <w:pPr>
              <w:rPr>
                <w:rFonts w:ascii="Times New Roman" w:hAnsi="Times New Roman"/>
                <w:color w:val="000000"/>
                <w:sz w:val="20"/>
              </w:rPr>
            </w:pPr>
            <w:r>
              <w:rPr>
                <w:rFonts w:ascii="Times New Roman" w:hAnsi="Times New Roman"/>
                <w:color w:val="000000"/>
                <w:sz w:val="20"/>
              </w:rPr>
              <w:t>Empresa 14</w:t>
            </w:r>
          </w:p>
        </w:tc>
        <w:tc>
          <w:tcPr>
            <w:tcW w:w="2039" w:type="dxa"/>
            <w:tcBorders>
              <w:top w:val="nil"/>
              <w:left w:val="nil"/>
              <w:bottom w:val="nil"/>
              <w:right w:val="nil"/>
            </w:tcBorders>
            <w:shd w:val="clear" w:color="auto" w:fill="auto"/>
            <w:vAlign w:val="center"/>
          </w:tcPr>
          <w:p w14:paraId="185AD066"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6,42%</w:t>
            </w:r>
          </w:p>
        </w:tc>
      </w:tr>
      <w:tr w:rsidR="003469C8" w14:paraId="431D82C6" w14:textId="77777777" w:rsidTr="0001720B">
        <w:trPr>
          <w:trHeight w:val="265"/>
          <w:jc w:val="center"/>
        </w:trPr>
        <w:tc>
          <w:tcPr>
            <w:tcW w:w="4196" w:type="dxa"/>
            <w:tcBorders>
              <w:top w:val="nil"/>
              <w:left w:val="nil"/>
              <w:bottom w:val="nil"/>
              <w:right w:val="nil"/>
            </w:tcBorders>
            <w:shd w:val="clear" w:color="auto" w:fill="auto"/>
            <w:vAlign w:val="center"/>
          </w:tcPr>
          <w:p w14:paraId="79B30AFE" w14:textId="77777777" w:rsidR="003469C8" w:rsidRDefault="003469C8" w:rsidP="00C30DC5">
            <w:pPr>
              <w:rPr>
                <w:rFonts w:ascii="Times New Roman" w:hAnsi="Times New Roman"/>
                <w:color w:val="000000"/>
                <w:sz w:val="20"/>
              </w:rPr>
            </w:pPr>
            <w:r>
              <w:rPr>
                <w:rFonts w:ascii="Times New Roman" w:hAnsi="Times New Roman"/>
                <w:color w:val="000000"/>
                <w:sz w:val="20"/>
              </w:rPr>
              <w:t>Empresa 15</w:t>
            </w:r>
          </w:p>
        </w:tc>
        <w:tc>
          <w:tcPr>
            <w:tcW w:w="2039" w:type="dxa"/>
            <w:tcBorders>
              <w:top w:val="nil"/>
              <w:left w:val="nil"/>
              <w:bottom w:val="nil"/>
              <w:right w:val="nil"/>
            </w:tcBorders>
            <w:shd w:val="clear" w:color="auto" w:fill="auto"/>
            <w:vAlign w:val="center"/>
          </w:tcPr>
          <w:p w14:paraId="64B9B339"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52,20%</w:t>
            </w:r>
          </w:p>
        </w:tc>
      </w:tr>
      <w:tr w:rsidR="003469C8" w14:paraId="430C93E7" w14:textId="77777777" w:rsidTr="0001720B">
        <w:trPr>
          <w:trHeight w:val="252"/>
          <w:jc w:val="center"/>
        </w:trPr>
        <w:tc>
          <w:tcPr>
            <w:tcW w:w="6235" w:type="dxa"/>
            <w:gridSpan w:val="2"/>
            <w:tcBorders>
              <w:top w:val="single" w:sz="8" w:space="0" w:color="000000"/>
              <w:left w:val="nil"/>
              <w:bottom w:val="nil"/>
              <w:right w:val="nil"/>
            </w:tcBorders>
            <w:shd w:val="clear" w:color="auto" w:fill="auto"/>
            <w:vAlign w:val="center"/>
          </w:tcPr>
          <w:p w14:paraId="5E2EC370" w14:textId="77777777" w:rsidR="003469C8" w:rsidRDefault="003469C8" w:rsidP="00C30DC5">
            <w:pPr>
              <w:rPr>
                <w:rFonts w:ascii="Times New Roman" w:hAnsi="Times New Roman"/>
                <w:color w:val="000000"/>
                <w:sz w:val="20"/>
              </w:rPr>
            </w:pPr>
            <w:r>
              <w:rPr>
                <w:rFonts w:ascii="Times New Roman" w:hAnsi="Times New Roman"/>
                <w:color w:val="000000"/>
                <w:sz w:val="20"/>
              </w:rPr>
              <w:t>Fonte: Dados da Pesquisa</w:t>
            </w:r>
          </w:p>
        </w:tc>
      </w:tr>
    </w:tbl>
    <w:p w14:paraId="5492D431" w14:textId="77777777" w:rsidR="003469C8" w:rsidRDefault="003469C8" w:rsidP="00C30DC5">
      <w:pPr>
        <w:rPr>
          <w:rFonts w:ascii="Times New Roman" w:hAnsi="Times New Roman"/>
          <w:b/>
          <w:szCs w:val="24"/>
        </w:rPr>
      </w:pPr>
    </w:p>
    <w:p w14:paraId="1FE33C63" w14:textId="288BFDFA"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A Tabela 3 demonstra que na empresa 3 foi encontrada a maior taxa devido a não existência de empréstimos e financiamentos na empresa, o que resultou no zeramento do Custo de Capital de Terceiros. Seguido da empresa 15 que apresenta a mesma situação, considerando somente a relação entre os dividendos e o patrimônio líquido. Já na empresa 10, não foram distribuídos dividendos pela empresa, portanto a WACC possuía um valor zero no momento da análise. E na empresa 1, em virtude de não possuir dividendos na empresa, o Custo de Capital Próprio ficou zerado, portanto, a WACC apresenta um valor baixo.</w:t>
      </w:r>
    </w:p>
    <w:p w14:paraId="6B905A9C" w14:textId="77777777" w:rsidR="003469C8" w:rsidRDefault="003469C8" w:rsidP="00C30DC5">
      <w:pPr>
        <w:pBdr>
          <w:top w:val="nil"/>
          <w:left w:val="nil"/>
          <w:bottom w:val="nil"/>
          <w:right w:val="nil"/>
          <w:between w:val="nil"/>
        </w:pBdr>
        <w:rPr>
          <w:rFonts w:ascii="Times New Roman" w:hAnsi="Times New Roman"/>
          <w:b/>
          <w:szCs w:val="24"/>
        </w:rPr>
      </w:pPr>
      <w:r>
        <w:rPr>
          <w:rFonts w:ascii="Times New Roman" w:hAnsi="Times New Roman"/>
          <w:szCs w:val="24"/>
        </w:rPr>
        <w:t xml:space="preserve">Após isso, foi calculado o Fluxo de Caixa Livre para a Empresa (FCFF) que demonstra o excedente de caixa que pertence aos credores e acionistas. Com base no WACC é obtido o valor presente do Fluxo de Caixa Projetado para os próximos 5 anos a partir da data base. </w:t>
      </w:r>
    </w:p>
    <w:p w14:paraId="1BF0F8CD" w14:textId="77777777" w:rsidR="003469C8" w:rsidRDefault="003469C8" w:rsidP="00C30DC5">
      <w:pPr>
        <w:rPr>
          <w:rFonts w:ascii="Times New Roman" w:hAnsi="Times New Roman"/>
          <w:b/>
          <w:szCs w:val="24"/>
        </w:rPr>
      </w:pPr>
    </w:p>
    <w:tbl>
      <w:tblPr>
        <w:tblW w:w="7269" w:type="dxa"/>
        <w:jc w:val="center"/>
        <w:tblLayout w:type="fixed"/>
        <w:tblLook w:val="0400" w:firstRow="0" w:lastRow="0" w:firstColumn="0" w:lastColumn="0" w:noHBand="0" w:noVBand="1"/>
      </w:tblPr>
      <w:tblGrid>
        <w:gridCol w:w="4929"/>
        <w:gridCol w:w="2340"/>
      </w:tblGrid>
      <w:tr w:rsidR="003469C8" w14:paraId="4E76ACAB" w14:textId="77777777" w:rsidTr="0092493E">
        <w:trPr>
          <w:trHeight w:val="263"/>
          <w:jc w:val="center"/>
        </w:trPr>
        <w:tc>
          <w:tcPr>
            <w:tcW w:w="7269" w:type="dxa"/>
            <w:gridSpan w:val="2"/>
            <w:tcBorders>
              <w:top w:val="nil"/>
              <w:left w:val="nil"/>
              <w:bottom w:val="single" w:sz="8" w:space="0" w:color="000000"/>
              <w:right w:val="nil"/>
            </w:tcBorders>
            <w:shd w:val="clear" w:color="auto" w:fill="auto"/>
            <w:vAlign w:val="center"/>
          </w:tcPr>
          <w:p w14:paraId="06859A22" w14:textId="77777777" w:rsidR="003469C8" w:rsidRDefault="003469C8" w:rsidP="00C30DC5">
            <w:pPr>
              <w:ind w:firstLine="0"/>
              <w:rPr>
                <w:rFonts w:ascii="Times New Roman" w:hAnsi="Times New Roman"/>
                <w:b/>
                <w:color w:val="000000"/>
                <w:sz w:val="20"/>
              </w:rPr>
            </w:pPr>
            <w:r>
              <w:rPr>
                <w:rFonts w:ascii="Times New Roman" w:hAnsi="Times New Roman"/>
                <w:b/>
                <w:color w:val="000000"/>
                <w:sz w:val="20"/>
              </w:rPr>
              <w:t>Tabela 4</w:t>
            </w:r>
            <w:r>
              <w:rPr>
                <w:rFonts w:ascii="Times New Roman" w:hAnsi="Times New Roman"/>
                <w:color w:val="000000"/>
                <w:sz w:val="20"/>
              </w:rPr>
              <w:t xml:space="preserve"> - Cálculo do Valor Presente do Fluxo de Caixa Projetado (em milhares de reais)</w:t>
            </w:r>
          </w:p>
        </w:tc>
      </w:tr>
      <w:tr w:rsidR="003469C8" w14:paraId="1544D24F" w14:textId="77777777" w:rsidTr="0092493E">
        <w:trPr>
          <w:trHeight w:val="263"/>
          <w:jc w:val="center"/>
        </w:trPr>
        <w:tc>
          <w:tcPr>
            <w:tcW w:w="4929" w:type="dxa"/>
            <w:tcBorders>
              <w:top w:val="nil"/>
              <w:left w:val="nil"/>
              <w:bottom w:val="single" w:sz="4" w:space="0" w:color="000000"/>
              <w:right w:val="nil"/>
            </w:tcBorders>
            <w:shd w:val="clear" w:color="auto" w:fill="auto"/>
            <w:vAlign w:val="center"/>
          </w:tcPr>
          <w:p w14:paraId="39CAFD4E" w14:textId="77777777" w:rsidR="003469C8" w:rsidRDefault="003469C8" w:rsidP="00C30DC5">
            <w:pPr>
              <w:rPr>
                <w:rFonts w:ascii="Times New Roman" w:hAnsi="Times New Roman"/>
                <w:b/>
                <w:color w:val="000000"/>
                <w:sz w:val="20"/>
              </w:rPr>
            </w:pPr>
            <w:r>
              <w:rPr>
                <w:rFonts w:ascii="Times New Roman" w:hAnsi="Times New Roman"/>
                <w:b/>
                <w:color w:val="000000"/>
                <w:sz w:val="20"/>
              </w:rPr>
              <w:t>Valor Presente do Fluxo de Caixa Projetado</w:t>
            </w:r>
          </w:p>
        </w:tc>
        <w:tc>
          <w:tcPr>
            <w:tcW w:w="2339" w:type="dxa"/>
            <w:tcBorders>
              <w:top w:val="nil"/>
              <w:left w:val="nil"/>
              <w:bottom w:val="single" w:sz="4" w:space="0" w:color="000000"/>
              <w:right w:val="nil"/>
            </w:tcBorders>
            <w:shd w:val="clear" w:color="auto" w:fill="auto"/>
            <w:vAlign w:val="center"/>
          </w:tcPr>
          <w:p w14:paraId="3B64635E" w14:textId="77777777" w:rsidR="003469C8" w:rsidRDefault="003469C8" w:rsidP="00C30DC5">
            <w:pPr>
              <w:jc w:val="center"/>
              <w:rPr>
                <w:rFonts w:ascii="Times New Roman" w:hAnsi="Times New Roman"/>
                <w:b/>
                <w:color w:val="000000"/>
                <w:sz w:val="20"/>
              </w:rPr>
            </w:pPr>
            <w:r>
              <w:rPr>
                <w:rFonts w:ascii="Times New Roman" w:hAnsi="Times New Roman"/>
                <w:b/>
                <w:color w:val="000000"/>
                <w:sz w:val="20"/>
              </w:rPr>
              <w:t>2021</w:t>
            </w:r>
          </w:p>
        </w:tc>
      </w:tr>
      <w:tr w:rsidR="003469C8" w14:paraId="453BEE94" w14:textId="77777777" w:rsidTr="0092493E">
        <w:trPr>
          <w:trHeight w:val="249"/>
          <w:jc w:val="center"/>
        </w:trPr>
        <w:tc>
          <w:tcPr>
            <w:tcW w:w="4929" w:type="dxa"/>
            <w:tcBorders>
              <w:top w:val="nil"/>
              <w:left w:val="nil"/>
              <w:bottom w:val="nil"/>
              <w:right w:val="nil"/>
            </w:tcBorders>
            <w:shd w:val="clear" w:color="auto" w:fill="auto"/>
            <w:vAlign w:val="center"/>
          </w:tcPr>
          <w:p w14:paraId="0C44ED48" w14:textId="77777777" w:rsidR="003469C8" w:rsidRDefault="003469C8" w:rsidP="00C30DC5">
            <w:pPr>
              <w:rPr>
                <w:rFonts w:ascii="Times New Roman" w:hAnsi="Times New Roman"/>
                <w:color w:val="000000"/>
                <w:sz w:val="20"/>
              </w:rPr>
            </w:pPr>
            <w:r>
              <w:rPr>
                <w:rFonts w:ascii="Times New Roman" w:hAnsi="Times New Roman"/>
                <w:color w:val="000000"/>
                <w:sz w:val="20"/>
              </w:rPr>
              <w:t>Empresa 1</w:t>
            </w:r>
          </w:p>
        </w:tc>
        <w:tc>
          <w:tcPr>
            <w:tcW w:w="2339" w:type="dxa"/>
            <w:tcBorders>
              <w:top w:val="nil"/>
              <w:left w:val="nil"/>
              <w:bottom w:val="nil"/>
              <w:right w:val="nil"/>
            </w:tcBorders>
            <w:shd w:val="clear" w:color="auto" w:fill="auto"/>
            <w:vAlign w:val="center"/>
          </w:tcPr>
          <w:p w14:paraId="4B4F88B2"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-53,95</w:t>
            </w:r>
          </w:p>
        </w:tc>
      </w:tr>
      <w:tr w:rsidR="003469C8" w14:paraId="264CFC53" w14:textId="77777777" w:rsidTr="0092493E">
        <w:trPr>
          <w:trHeight w:val="249"/>
          <w:jc w:val="center"/>
        </w:trPr>
        <w:tc>
          <w:tcPr>
            <w:tcW w:w="4929" w:type="dxa"/>
            <w:tcBorders>
              <w:top w:val="nil"/>
              <w:left w:val="nil"/>
              <w:bottom w:val="nil"/>
              <w:right w:val="nil"/>
            </w:tcBorders>
            <w:shd w:val="clear" w:color="auto" w:fill="auto"/>
            <w:vAlign w:val="center"/>
          </w:tcPr>
          <w:p w14:paraId="273C7C68" w14:textId="77777777" w:rsidR="003469C8" w:rsidRDefault="003469C8" w:rsidP="00C30DC5">
            <w:pPr>
              <w:rPr>
                <w:rFonts w:ascii="Times New Roman" w:hAnsi="Times New Roman"/>
                <w:color w:val="000000"/>
                <w:sz w:val="20"/>
              </w:rPr>
            </w:pPr>
            <w:r>
              <w:rPr>
                <w:rFonts w:ascii="Times New Roman" w:hAnsi="Times New Roman"/>
                <w:color w:val="000000"/>
                <w:sz w:val="20"/>
              </w:rPr>
              <w:t>Empresa 2</w:t>
            </w:r>
          </w:p>
        </w:tc>
        <w:tc>
          <w:tcPr>
            <w:tcW w:w="2339" w:type="dxa"/>
            <w:tcBorders>
              <w:top w:val="nil"/>
              <w:left w:val="nil"/>
              <w:bottom w:val="nil"/>
              <w:right w:val="nil"/>
            </w:tcBorders>
            <w:shd w:val="clear" w:color="auto" w:fill="auto"/>
            <w:vAlign w:val="center"/>
          </w:tcPr>
          <w:p w14:paraId="567D770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2.462,51</w:t>
            </w:r>
          </w:p>
        </w:tc>
      </w:tr>
      <w:tr w:rsidR="003469C8" w14:paraId="508FE312" w14:textId="77777777" w:rsidTr="0092493E">
        <w:trPr>
          <w:trHeight w:val="249"/>
          <w:jc w:val="center"/>
        </w:trPr>
        <w:tc>
          <w:tcPr>
            <w:tcW w:w="4929" w:type="dxa"/>
            <w:tcBorders>
              <w:top w:val="nil"/>
              <w:left w:val="nil"/>
              <w:bottom w:val="nil"/>
              <w:right w:val="nil"/>
            </w:tcBorders>
            <w:shd w:val="clear" w:color="auto" w:fill="auto"/>
            <w:vAlign w:val="center"/>
          </w:tcPr>
          <w:p w14:paraId="7278C461" w14:textId="77777777" w:rsidR="003469C8" w:rsidRDefault="003469C8" w:rsidP="00C30DC5">
            <w:pPr>
              <w:rPr>
                <w:rFonts w:ascii="Times New Roman" w:hAnsi="Times New Roman"/>
                <w:color w:val="000000"/>
                <w:sz w:val="20"/>
              </w:rPr>
            </w:pPr>
            <w:r>
              <w:rPr>
                <w:rFonts w:ascii="Times New Roman" w:hAnsi="Times New Roman"/>
                <w:color w:val="000000"/>
                <w:sz w:val="20"/>
              </w:rPr>
              <w:t>Empresa 3</w:t>
            </w:r>
          </w:p>
        </w:tc>
        <w:tc>
          <w:tcPr>
            <w:tcW w:w="2339" w:type="dxa"/>
            <w:tcBorders>
              <w:top w:val="nil"/>
              <w:left w:val="nil"/>
              <w:bottom w:val="nil"/>
              <w:right w:val="nil"/>
            </w:tcBorders>
            <w:shd w:val="clear" w:color="auto" w:fill="auto"/>
            <w:vAlign w:val="center"/>
          </w:tcPr>
          <w:p w14:paraId="1E12C157"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173,29</w:t>
            </w:r>
          </w:p>
        </w:tc>
      </w:tr>
      <w:tr w:rsidR="003469C8" w14:paraId="12717E58" w14:textId="77777777" w:rsidTr="0092493E">
        <w:trPr>
          <w:trHeight w:val="249"/>
          <w:jc w:val="center"/>
        </w:trPr>
        <w:tc>
          <w:tcPr>
            <w:tcW w:w="4929" w:type="dxa"/>
            <w:tcBorders>
              <w:top w:val="nil"/>
              <w:left w:val="nil"/>
              <w:bottom w:val="nil"/>
              <w:right w:val="nil"/>
            </w:tcBorders>
            <w:shd w:val="clear" w:color="auto" w:fill="auto"/>
            <w:vAlign w:val="center"/>
          </w:tcPr>
          <w:p w14:paraId="3B0719C8" w14:textId="77777777" w:rsidR="003469C8" w:rsidRDefault="003469C8" w:rsidP="00C30DC5">
            <w:pPr>
              <w:rPr>
                <w:rFonts w:ascii="Times New Roman" w:hAnsi="Times New Roman"/>
                <w:color w:val="000000"/>
                <w:sz w:val="20"/>
              </w:rPr>
            </w:pPr>
            <w:r>
              <w:rPr>
                <w:rFonts w:ascii="Times New Roman" w:hAnsi="Times New Roman"/>
                <w:color w:val="000000"/>
                <w:sz w:val="20"/>
              </w:rPr>
              <w:t>Empresa 4</w:t>
            </w:r>
          </w:p>
        </w:tc>
        <w:tc>
          <w:tcPr>
            <w:tcW w:w="2339" w:type="dxa"/>
            <w:tcBorders>
              <w:top w:val="nil"/>
              <w:left w:val="nil"/>
              <w:bottom w:val="nil"/>
              <w:right w:val="nil"/>
            </w:tcBorders>
            <w:shd w:val="clear" w:color="auto" w:fill="auto"/>
            <w:vAlign w:val="center"/>
          </w:tcPr>
          <w:p w14:paraId="1A74EB3F"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2.769,30</w:t>
            </w:r>
          </w:p>
        </w:tc>
      </w:tr>
      <w:tr w:rsidR="003469C8" w14:paraId="25B376D5" w14:textId="77777777" w:rsidTr="0092493E">
        <w:trPr>
          <w:trHeight w:val="249"/>
          <w:jc w:val="center"/>
        </w:trPr>
        <w:tc>
          <w:tcPr>
            <w:tcW w:w="4929" w:type="dxa"/>
            <w:tcBorders>
              <w:top w:val="nil"/>
              <w:left w:val="nil"/>
              <w:bottom w:val="nil"/>
              <w:right w:val="nil"/>
            </w:tcBorders>
            <w:shd w:val="clear" w:color="auto" w:fill="auto"/>
            <w:vAlign w:val="center"/>
          </w:tcPr>
          <w:p w14:paraId="2708C120" w14:textId="77777777" w:rsidR="003469C8" w:rsidRDefault="003469C8" w:rsidP="00C30DC5">
            <w:pPr>
              <w:rPr>
                <w:rFonts w:ascii="Times New Roman" w:hAnsi="Times New Roman"/>
                <w:color w:val="000000"/>
                <w:sz w:val="20"/>
              </w:rPr>
            </w:pPr>
            <w:r>
              <w:rPr>
                <w:rFonts w:ascii="Times New Roman" w:hAnsi="Times New Roman"/>
                <w:color w:val="000000"/>
                <w:sz w:val="20"/>
              </w:rPr>
              <w:t>Empresa 5</w:t>
            </w:r>
          </w:p>
        </w:tc>
        <w:tc>
          <w:tcPr>
            <w:tcW w:w="2339" w:type="dxa"/>
            <w:tcBorders>
              <w:top w:val="nil"/>
              <w:left w:val="nil"/>
              <w:bottom w:val="nil"/>
              <w:right w:val="nil"/>
            </w:tcBorders>
            <w:shd w:val="clear" w:color="auto" w:fill="auto"/>
            <w:vAlign w:val="center"/>
          </w:tcPr>
          <w:p w14:paraId="15E5A339"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1.135,22</w:t>
            </w:r>
          </w:p>
        </w:tc>
      </w:tr>
      <w:tr w:rsidR="003469C8" w14:paraId="5887220D" w14:textId="77777777" w:rsidTr="0092493E">
        <w:trPr>
          <w:trHeight w:val="249"/>
          <w:jc w:val="center"/>
        </w:trPr>
        <w:tc>
          <w:tcPr>
            <w:tcW w:w="4929" w:type="dxa"/>
            <w:tcBorders>
              <w:top w:val="nil"/>
              <w:left w:val="nil"/>
              <w:bottom w:val="nil"/>
              <w:right w:val="nil"/>
            </w:tcBorders>
            <w:shd w:val="clear" w:color="auto" w:fill="auto"/>
            <w:vAlign w:val="center"/>
          </w:tcPr>
          <w:p w14:paraId="70E29AE6" w14:textId="77777777" w:rsidR="003469C8" w:rsidRDefault="003469C8" w:rsidP="00C30DC5">
            <w:pPr>
              <w:rPr>
                <w:rFonts w:ascii="Times New Roman" w:hAnsi="Times New Roman"/>
                <w:color w:val="000000"/>
                <w:sz w:val="20"/>
              </w:rPr>
            </w:pPr>
            <w:r>
              <w:rPr>
                <w:rFonts w:ascii="Times New Roman" w:hAnsi="Times New Roman"/>
                <w:color w:val="000000"/>
                <w:sz w:val="20"/>
              </w:rPr>
              <w:t>Empresa 6</w:t>
            </w:r>
          </w:p>
        </w:tc>
        <w:tc>
          <w:tcPr>
            <w:tcW w:w="2339" w:type="dxa"/>
            <w:tcBorders>
              <w:top w:val="nil"/>
              <w:left w:val="nil"/>
              <w:bottom w:val="nil"/>
              <w:right w:val="nil"/>
            </w:tcBorders>
            <w:shd w:val="clear" w:color="auto" w:fill="auto"/>
            <w:vAlign w:val="center"/>
          </w:tcPr>
          <w:p w14:paraId="405D5B5F"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133,26</w:t>
            </w:r>
          </w:p>
        </w:tc>
      </w:tr>
      <w:tr w:rsidR="003469C8" w14:paraId="160F7D70" w14:textId="77777777" w:rsidTr="0092493E">
        <w:trPr>
          <w:trHeight w:val="249"/>
          <w:jc w:val="center"/>
        </w:trPr>
        <w:tc>
          <w:tcPr>
            <w:tcW w:w="4929" w:type="dxa"/>
            <w:tcBorders>
              <w:top w:val="nil"/>
              <w:left w:val="nil"/>
              <w:bottom w:val="nil"/>
              <w:right w:val="nil"/>
            </w:tcBorders>
            <w:shd w:val="clear" w:color="auto" w:fill="auto"/>
            <w:vAlign w:val="center"/>
          </w:tcPr>
          <w:p w14:paraId="5332450F" w14:textId="77777777" w:rsidR="003469C8" w:rsidRDefault="003469C8" w:rsidP="00C30DC5">
            <w:pPr>
              <w:rPr>
                <w:rFonts w:ascii="Times New Roman" w:hAnsi="Times New Roman"/>
                <w:color w:val="000000"/>
                <w:sz w:val="20"/>
              </w:rPr>
            </w:pPr>
            <w:r>
              <w:rPr>
                <w:rFonts w:ascii="Times New Roman" w:hAnsi="Times New Roman"/>
                <w:color w:val="000000"/>
                <w:sz w:val="20"/>
              </w:rPr>
              <w:t>Empresa 7</w:t>
            </w:r>
          </w:p>
        </w:tc>
        <w:tc>
          <w:tcPr>
            <w:tcW w:w="2339" w:type="dxa"/>
            <w:tcBorders>
              <w:top w:val="nil"/>
              <w:left w:val="nil"/>
              <w:bottom w:val="nil"/>
              <w:right w:val="nil"/>
            </w:tcBorders>
            <w:shd w:val="clear" w:color="auto" w:fill="auto"/>
            <w:vAlign w:val="center"/>
          </w:tcPr>
          <w:p w14:paraId="4A901F59"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204,89</w:t>
            </w:r>
          </w:p>
        </w:tc>
      </w:tr>
      <w:tr w:rsidR="003469C8" w14:paraId="178FC764" w14:textId="77777777" w:rsidTr="0092493E">
        <w:trPr>
          <w:trHeight w:val="249"/>
          <w:jc w:val="center"/>
        </w:trPr>
        <w:tc>
          <w:tcPr>
            <w:tcW w:w="4929" w:type="dxa"/>
            <w:tcBorders>
              <w:top w:val="nil"/>
              <w:left w:val="nil"/>
              <w:bottom w:val="nil"/>
              <w:right w:val="nil"/>
            </w:tcBorders>
            <w:shd w:val="clear" w:color="auto" w:fill="auto"/>
            <w:vAlign w:val="center"/>
          </w:tcPr>
          <w:p w14:paraId="6B4BFEF0" w14:textId="77777777" w:rsidR="003469C8" w:rsidRDefault="003469C8" w:rsidP="00C30DC5">
            <w:pPr>
              <w:rPr>
                <w:rFonts w:ascii="Times New Roman" w:hAnsi="Times New Roman"/>
                <w:color w:val="000000"/>
                <w:sz w:val="20"/>
              </w:rPr>
            </w:pPr>
            <w:r>
              <w:rPr>
                <w:rFonts w:ascii="Times New Roman" w:hAnsi="Times New Roman"/>
                <w:color w:val="000000"/>
                <w:sz w:val="20"/>
              </w:rPr>
              <w:t>Empresa 8</w:t>
            </w:r>
          </w:p>
        </w:tc>
        <w:tc>
          <w:tcPr>
            <w:tcW w:w="2339" w:type="dxa"/>
            <w:tcBorders>
              <w:top w:val="nil"/>
              <w:left w:val="nil"/>
              <w:bottom w:val="nil"/>
              <w:right w:val="nil"/>
            </w:tcBorders>
            <w:shd w:val="clear" w:color="auto" w:fill="auto"/>
            <w:vAlign w:val="center"/>
          </w:tcPr>
          <w:p w14:paraId="5D802171"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1.391,23</w:t>
            </w:r>
          </w:p>
        </w:tc>
      </w:tr>
      <w:tr w:rsidR="003469C8" w14:paraId="2B787D1D" w14:textId="77777777" w:rsidTr="0092493E">
        <w:trPr>
          <w:trHeight w:val="249"/>
          <w:jc w:val="center"/>
        </w:trPr>
        <w:tc>
          <w:tcPr>
            <w:tcW w:w="4929" w:type="dxa"/>
            <w:tcBorders>
              <w:top w:val="nil"/>
              <w:left w:val="nil"/>
              <w:bottom w:val="nil"/>
              <w:right w:val="nil"/>
            </w:tcBorders>
            <w:shd w:val="clear" w:color="auto" w:fill="auto"/>
            <w:vAlign w:val="center"/>
          </w:tcPr>
          <w:p w14:paraId="01E10AEB" w14:textId="77777777" w:rsidR="003469C8" w:rsidRDefault="003469C8" w:rsidP="00C30DC5">
            <w:pPr>
              <w:rPr>
                <w:rFonts w:ascii="Times New Roman" w:hAnsi="Times New Roman"/>
                <w:color w:val="000000"/>
                <w:sz w:val="20"/>
              </w:rPr>
            </w:pPr>
            <w:r>
              <w:rPr>
                <w:rFonts w:ascii="Times New Roman" w:hAnsi="Times New Roman"/>
                <w:color w:val="000000"/>
                <w:sz w:val="20"/>
              </w:rPr>
              <w:t>Empresa 9</w:t>
            </w:r>
          </w:p>
        </w:tc>
        <w:tc>
          <w:tcPr>
            <w:tcW w:w="2339" w:type="dxa"/>
            <w:tcBorders>
              <w:top w:val="nil"/>
              <w:left w:val="nil"/>
              <w:bottom w:val="nil"/>
              <w:right w:val="nil"/>
            </w:tcBorders>
            <w:shd w:val="clear" w:color="auto" w:fill="auto"/>
            <w:vAlign w:val="center"/>
          </w:tcPr>
          <w:p w14:paraId="316C86B4"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525,38</w:t>
            </w:r>
          </w:p>
        </w:tc>
      </w:tr>
      <w:tr w:rsidR="003469C8" w14:paraId="252A9B09" w14:textId="77777777" w:rsidTr="0092493E">
        <w:trPr>
          <w:trHeight w:val="249"/>
          <w:jc w:val="center"/>
        </w:trPr>
        <w:tc>
          <w:tcPr>
            <w:tcW w:w="4929" w:type="dxa"/>
            <w:tcBorders>
              <w:top w:val="nil"/>
              <w:left w:val="nil"/>
              <w:bottom w:val="nil"/>
              <w:right w:val="nil"/>
            </w:tcBorders>
            <w:shd w:val="clear" w:color="auto" w:fill="auto"/>
            <w:vAlign w:val="center"/>
          </w:tcPr>
          <w:p w14:paraId="48648439" w14:textId="77777777" w:rsidR="003469C8" w:rsidRDefault="003469C8" w:rsidP="00C30DC5">
            <w:pPr>
              <w:rPr>
                <w:rFonts w:ascii="Times New Roman" w:hAnsi="Times New Roman"/>
                <w:color w:val="000000"/>
                <w:sz w:val="20"/>
              </w:rPr>
            </w:pPr>
            <w:r>
              <w:rPr>
                <w:rFonts w:ascii="Times New Roman" w:hAnsi="Times New Roman"/>
                <w:color w:val="000000"/>
                <w:sz w:val="20"/>
              </w:rPr>
              <w:t>Empresa 10</w:t>
            </w:r>
          </w:p>
        </w:tc>
        <w:tc>
          <w:tcPr>
            <w:tcW w:w="2339" w:type="dxa"/>
            <w:tcBorders>
              <w:top w:val="nil"/>
              <w:left w:val="nil"/>
              <w:bottom w:val="nil"/>
              <w:right w:val="nil"/>
            </w:tcBorders>
            <w:shd w:val="clear" w:color="auto" w:fill="auto"/>
            <w:vAlign w:val="center"/>
          </w:tcPr>
          <w:p w14:paraId="53314B82"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-19,76</w:t>
            </w:r>
          </w:p>
        </w:tc>
      </w:tr>
      <w:tr w:rsidR="003469C8" w14:paraId="5C6B8AF0" w14:textId="77777777" w:rsidTr="0092493E">
        <w:trPr>
          <w:trHeight w:val="249"/>
          <w:jc w:val="center"/>
        </w:trPr>
        <w:tc>
          <w:tcPr>
            <w:tcW w:w="4929" w:type="dxa"/>
            <w:tcBorders>
              <w:top w:val="nil"/>
              <w:left w:val="nil"/>
              <w:bottom w:val="nil"/>
              <w:right w:val="nil"/>
            </w:tcBorders>
            <w:shd w:val="clear" w:color="auto" w:fill="auto"/>
            <w:vAlign w:val="center"/>
          </w:tcPr>
          <w:p w14:paraId="6E8A75D1" w14:textId="77777777" w:rsidR="003469C8" w:rsidRDefault="003469C8" w:rsidP="00C30DC5">
            <w:pPr>
              <w:rPr>
                <w:rFonts w:ascii="Times New Roman" w:hAnsi="Times New Roman"/>
                <w:color w:val="000000"/>
                <w:sz w:val="20"/>
              </w:rPr>
            </w:pPr>
            <w:r>
              <w:rPr>
                <w:rFonts w:ascii="Times New Roman" w:hAnsi="Times New Roman"/>
                <w:color w:val="000000"/>
                <w:sz w:val="20"/>
              </w:rPr>
              <w:t>Empresa 11</w:t>
            </w:r>
          </w:p>
        </w:tc>
        <w:tc>
          <w:tcPr>
            <w:tcW w:w="2339" w:type="dxa"/>
            <w:tcBorders>
              <w:top w:val="nil"/>
              <w:left w:val="nil"/>
              <w:bottom w:val="nil"/>
              <w:right w:val="nil"/>
            </w:tcBorders>
            <w:shd w:val="clear" w:color="auto" w:fill="auto"/>
            <w:vAlign w:val="center"/>
          </w:tcPr>
          <w:p w14:paraId="50D6D30D"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1.360,99</w:t>
            </w:r>
          </w:p>
        </w:tc>
      </w:tr>
      <w:tr w:rsidR="003469C8" w14:paraId="1B40BCAE" w14:textId="77777777" w:rsidTr="0092493E">
        <w:trPr>
          <w:trHeight w:val="249"/>
          <w:jc w:val="center"/>
        </w:trPr>
        <w:tc>
          <w:tcPr>
            <w:tcW w:w="4929" w:type="dxa"/>
            <w:tcBorders>
              <w:top w:val="nil"/>
              <w:left w:val="nil"/>
              <w:bottom w:val="nil"/>
              <w:right w:val="nil"/>
            </w:tcBorders>
            <w:shd w:val="clear" w:color="auto" w:fill="auto"/>
            <w:vAlign w:val="center"/>
          </w:tcPr>
          <w:p w14:paraId="24BE04A3" w14:textId="77777777" w:rsidR="003469C8" w:rsidRDefault="003469C8" w:rsidP="00C30DC5">
            <w:pPr>
              <w:rPr>
                <w:rFonts w:ascii="Times New Roman" w:hAnsi="Times New Roman"/>
                <w:color w:val="000000"/>
                <w:sz w:val="20"/>
              </w:rPr>
            </w:pPr>
            <w:r>
              <w:rPr>
                <w:rFonts w:ascii="Times New Roman" w:hAnsi="Times New Roman"/>
                <w:color w:val="000000"/>
                <w:sz w:val="20"/>
              </w:rPr>
              <w:t>Empresa 12</w:t>
            </w:r>
          </w:p>
        </w:tc>
        <w:tc>
          <w:tcPr>
            <w:tcW w:w="2339" w:type="dxa"/>
            <w:tcBorders>
              <w:top w:val="nil"/>
              <w:left w:val="nil"/>
              <w:bottom w:val="nil"/>
              <w:right w:val="nil"/>
            </w:tcBorders>
            <w:shd w:val="clear" w:color="auto" w:fill="auto"/>
            <w:vAlign w:val="center"/>
          </w:tcPr>
          <w:p w14:paraId="28C4A6D3"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532,83</w:t>
            </w:r>
          </w:p>
        </w:tc>
      </w:tr>
      <w:tr w:rsidR="003469C8" w14:paraId="4B508180" w14:textId="77777777" w:rsidTr="0092493E">
        <w:trPr>
          <w:trHeight w:val="249"/>
          <w:jc w:val="center"/>
        </w:trPr>
        <w:tc>
          <w:tcPr>
            <w:tcW w:w="4929" w:type="dxa"/>
            <w:tcBorders>
              <w:top w:val="nil"/>
              <w:left w:val="nil"/>
              <w:bottom w:val="nil"/>
              <w:right w:val="nil"/>
            </w:tcBorders>
            <w:shd w:val="clear" w:color="auto" w:fill="auto"/>
            <w:vAlign w:val="center"/>
          </w:tcPr>
          <w:p w14:paraId="1D931264" w14:textId="77777777" w:rsidR="003469C8" w:rsidRDefault="003469C8" w:rsidP="00C30DC5">
            <w:pPr>
              <w:rPr>
                <w:rFonts w:ascii="Times New Roman" w:hAnsi="Times New Roman"/>
                <w:color w:val="000000"/>
                <w:sz w:val="20"/>
              </w:rPr>
            </w:pPr>
            <w:r>
              <w:rPr>
                <w:rFonts w:ascii="Times New Roman" w:hAnsi="Times New Roman"/>
                <w:color w:val="000000"/>
                <w:sz w:val="20"/>
              </w:rPr>
              <w:t>Empresa 13</w:t>
            </w:r>
          </w:p>
        </w:tc>
        <w:tc>
          <w:tcPr>
            <w:tcW w:w="2339" w:type="dxa"/>
            <w:tcBorders>
              <w:top w:val="nil"/>
              <w:left w:val="nil"/>
              <w:bottom w:val="nil"/>
              <w:right w:val="nil"/>
            </w:tcBorders>
            <w:shd w:val="clear" w:color="auto" w:fill="auto"/>
            <w:vAlign w:val="center"/>
          </w:tcPr>
          <w:p w14:paraId="2E353C21"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597,72</w:t>
            </w:r>
          </w:p>
        </w:tc>
      </w:tr>
      <w:tr w:rsidR="003469C8" w14:paraId="02447652" w14:textId="77777777" w:rsidTr="0092493E">
        <w:trPr>
          <w:trHeight w:val="249"/>
          <w:jc w:val="center"/>
        </w:trPr>
        <w:tc>
          <w:tcPr>
            <w:tcW w:w="4929" w:type="dxa"/>
            <w:tcBorders>
              <w:top w:val="nil"/>
              <w:left w:val="nil"/>
              <w:bottom w:val="nil"/>
              <w:right w:val="nil"/>
            </w:tcBorders>
            <w:shd w:val="clear" w:color="auto" w:fill="auto"/>
            <w:vAlign w:val="center"/>
          </w:tcPr>
          <w:p w14:paraId="6A84D839" w14:textId="77777777" w:rsidR="003469C8" w:rsidRDefault="003469C8" w:rsidP="00C30DC5">
            <w:pPr>
              <w:rPr>
                <w:rFonts w:ascii="Times New Roman" w:hAnsi="Times New Roman"/>
                <w:color w:val="000000"/>
                <w:sz w:val="20"/>
              </w:rPr>
            </w:pPr>
            <w:r>
              <w:rPr>
                <w:rFonts w:ascii="Times New Roman" w:hAnsi="Times New Roman"/>
                <w:color w:val="000000"/>
                <w:sz w:val="20"/>
              </w:rPr>
              <w:t>Empresa 14</w:t>
            </w:r>
          </w:p>
        </w:tc>
        <w:tc>
          <w:tcPr>
            <w:tcW w:w="2339" w:type="dxa"/>
            <w:tcBorders>
              <w:top w:val="nil"/>
              <w:left w:val="nil"/>
              <w:bottom w:val="nil"/>
              <w:right w:val="nil"/>
            </w:tcBorders>
            <w:shd w:val="clear" w:color="auto" w:fill="auto"/>
            <w:vAlign w:val="center"/>
          </w:tcPr>
          <w:p w14:paraId="056802EA"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-126,48</w:t>
            </w:r>
          </w:p>
        </w:tc>
      </w:tr>
      <w:tr w:rsidR="003469C8" w14:paraId="0D0A84ED" w14:textId="77777777" w:rsidTr="0092493E">
        <w:trPr>
          <w:trHeight w:val="263"/>
          <w:jc w:val="center"/>
        </w:trPr>
        <w:tc>
          <w:tcPr>
            <w:tcW w:w="4929" w:type="dxa"/>
            <w:tcBorders>
              <w:top w:val="nil"/>
              <w:left w:val="nil"/>
              <w:bottom w:val="nil"/>
              <w:right w:val="nil"/>
            </w:tcBorders>
            <w:shd w:val="clear" w:color="auto" w:fill="auto"/>
            <w:vAlign w:val="center"/>
          </w:tcPr>
          <w:p w14:paraId="177BDAD1" w14:textId="77777777" w:rsidR="003469C8" w:rsidRDefault="003469C8" w:rsidP="00C30DC5">
            <w:pPr>
              <w:rPr>
                <w:rFonts w:ascii="Times New Roman" w:hAnsi="Times New Roman"/>
                <w:color w:val="000000"/>
                <w:sz w:val="20"/>
              </w:rPr>
            </w:pPr>
            <w:r>
              <w:rPr>
                <w:rFonts w:ascii="Times New Roman" w:hAnsi="Times New Roman"/>
                <w:color w:val="000000"/>
                <w:sz w:val="20"/>
              </w:rPr>
              <w:t>Empresa 15</w:t>
            </w:r>
          </w:p>
        </w:tc>
        <w:tc>
          <w:tcPr>
            <w:tcW w:w="2339" w:type="dxa"/>
            <w:tcBorders>
              <w:top w:val="nil"/>
              <w:left w:val="nil"/>
              <w:bottom w:val="nil"/>
              <w:right w:val="nil"/>
            </w:tcBorders>
            <w:shd w:val="clear" w:color="auto" w:fill="auto"/>
            <w:vAlign w:val="center"/>
          </w:tcPr>
          <w:p w14:paraId="05865228"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1.348,20</w:t>
            </w:r>
          </w:p>
        </w:tc>
      </w:tr>
      <w:tr w:rsidR="003469C8" w14:paraId="1E627FC5" w14:textId="77777777" w:rsidTr="0092493E">
        <w:trPr>
          <w:trHeight w:val="249"/>
          <w:jc w:val="center"/>
        </w:trPr>
        <w:tc>
          <w:tcPr>
            <w:tcW w:w="4929" w:type="dxa"/>
            <w:tcBorders>
              <w:top w:val="single" w:sz="8" w:space="0" w:color="000000"/>
              <w:left w:val="nil"/>
              <w:bottom w:val="nil"/>
              <w:right w:val="nil"/>
            </w:tcBorders>
            <w:shd w:val="clear" w:color="auto" w:fill="auto"/>
            <w:vAlign w:val="center"/>
          </w:tcPr>
          <w:p w14:paraId="679A3B02" w14:textId="77777777" w:rsidR="003469C8" w:rsidRDefault="003469C8" w:rsidP="00C30DC5">
            <w:pPr>
              <w:rPr>
                <w:rFonts w:ascii="Times New Roman" w:hAnsi="Times New Roman"/>
                <w:color w:val="000000"/>
                <w:sz w:val="20"/>
              </w:rPr>
            </w:pPr>
            <w:r>
              <w:rPr>
                <w:rFonts w:ascii="Times New Roman" w:hAnsi="Times New Roman"/>
                <w:color w:val="000000"/>
                <w:sz w:val="20"/>
              </w:rPr>
              <w:lastRenderedPageBreak/>
              <w:t>Fonte: Dados da Pesquisa</w:t>
            </w:r>
          </w:p>
        </w:tc>
        <w:tc>
          <w:tcPr>
            <w:tcW w:w="2339" w:type="dxa"/>
            <w:tcBorders>
              <w:top w:val="single" w:sz="8" w:space="0" w:color="000000"/>
              <w:left w:val="nil"/>
              <w:bottom w:val="nil"/>
              <w:right w:val="nil"/>
            </w:tcBorders>
            <w:shd w:val="clear" w:color="auto" w:fill="auto"/>
            <w:vAlign w:val="center"/>
          </w:tcPr>
          <w:p w14:paraId="22D69D6F" w14:textId="77777777" w:rsidR="003469C8" w:rsidRDefault="003469C8" w:rsidP="00C30DC5">
            <w:pPr>
              <w:rPr>
                <w:rFonts w:ascii="Times New Roman" w:hAnsi="Times New Roman"/>
                <w:color w:val="000000"/>
                <w:sz w:val="20"/>
              </w:rPr>
            </w:pPr>
            <w:r>
              <w:rPr>
                <w:rFonts w:ascii="Times New Roman" w:hAnsi="Times New Roman"/>
                <w:color w:val="000000"/>
                <w:sz w:val="20"/>
              </w:rPr>
              <w:t> </w:t>
            </w:r>
          </w:p>
        </w:tc>
      </w:tr>
    </w:tbl>
    <w:p w14:paraId="43CC773E" w14:textId="77777777" w:rsidR="003469C8" w:rsidRDefault="003469C8" w:rsidP="00C30DC5">
      <w:pPr>
        <w:rPr>
          <w:rFonts w:ascii="Times New Roman" w:hAnsi="Times New Roman"/>
          <w:b/>
          <w:szCs w:val="24"/>
        </w:rPr>
      </w:pPr>
    </w:p>
    <w:p w14:paraId="160754BA" w14:textId="7F6CF916"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Pode-se verificar, na Tabela 4, que a empresa 14 apresenta o menor valor disponível, em razão da soma dos valores de custo e despesas serem maiores que a receita projetada gerando um valor negativo de caixa. Em seguida da empresa 1 que demonstra um valor de despesa elevado em comparação com a receita, gerando caixa negativo da mesma forma que a empresa 14. Verificou-se que, na empresa 4, as receitas conseguem suprir as despesas projetadas, portanto constata-se que a capacidade de geração de caixa para os próximos anos torna a empresa atrativa no mercado.</w:t>
      </w:r>
    </w:p>
    <w:p w14:paraId="324A16D3"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Para o cálculo do Valor Presente da Perpetuidade, atribui-se a taxa de 1% devido ao crescimento projetado conforme o PIB, utilizou-se uma taxa de nível nacional visto que não possui uma taxa específica para o setor da construção civil. Foi utilizado o fluxo de caixa de 2026 acrescido a taxa de crescimento na perpetuidade, para chegar ao valor presente da perpetuidade dos próximos 10 anos.</w:t>
      </w:r>
    </w:p>
    <w:p w14:paraId="5F5A596B" w14:textId="77777777" w:rsidR="003469C8" w:rsidRDefault="003469C8" w:rsidP="00C30DC5">
      <w:pPr>
        <w:rPr>
          <w:rFonts w:ascii="Times New Roman" w:hAnsi="Times New Roman"/>
          <w:b/>
          <w:szCs w:val="24"/>
        </w:rPr>
      </w:pPr>
    </w:p>
    <w:tbl>
      <w:tblPr>
        <w:tblW w:w="6733" w:type="dxa"/>
        <w:jc w:val="center"/>
        <w:tblLayout w:type="fixed"/>
        <w:tblLook w:val="0400" w:firstRow="0" w:lastRow="0" w:firstColumn="0" w:lastColumn="0" w:noHBand="0" w:noVBand="1"/>
      </w:tblPr>
      <w:tblGrid>
        <w:gridCol w:w="4689"/>
        <w:gridCol w:w="2044"/>
      </w:tblGrid>
      <w:tr w:rsidR="003469C8" w14:paraId="38A01E3A" w14:textId="77777777" w:rsidTr="0020449A">
        <w:trPr>
          <w:trHeight w:val="279"/>
          <w:jc w:val="center"/>
        </w:trPr>
        <w:tc>
          <w:tcPr>
            <w:tcW w:w="6733" w:type="dxa"/>
            <w:gridSpan w:val="2"/>
            <w:tcBorders>
              <w:top w:val="nil"/>
              <w:left w:val="nil"/>
              <w:bottom w:val="single" w:sz="8" w:space="0" w:color="000000"/>
              <w:right w:val="nil"/>
            </w:tcBorders>
            <w:shd w:val="clear" w:color="auto" w:fill="auto"/>
            <w:vAlign w:val="center"/>
          </w:tcPr>
          <w:p w14:paraId="282543A0" w14:textId="77777777" w:rsidR="003469C8" w:rsidRDefault="003469C8" w:rsidP="00C30DC5">
            <w:pPr>
              <w:ind w:firstLine="0"/>
              <w:rPr>
                <w:rFonts w:ascii="Times New Roman" w:hAnsi="Times New Roman"/>
                <w:b/>
                <w:color w:val="000000"/>
                <w:sz w:val="20"/>
              </w:rPr>
            </w:pPr>
            <w:r>
              <w:rPr>
                <w:rFonts w:ascii="Times New Roman" w:hAnsi="Times New Roman"/>
                <w:b/>
                <w:color w:val="000000"/>
                <w:sz w:val="20"/>
              </w:rPr>
              <w:t>Tabela 5</w:t>
            </w:r>
            <w:r>
              <w:rPr>
                <w:rFonts w:ascii="Times New Roman" w:hAnsi="Times New Roman"/>
                <w:color w:val="000000"/>
                <w:sz w:val="20"/>
              </w:rPr>
              <w:t xml:space="preserve"> - Cálculo do Valor Presente da Perpetuidade (em milhares de reais)</w:t>
            </w:r>
          </w:p>
        </w:tc>
      </w:tr>
      <w:tr w:rsidR="003469C8" w14:paraId="5FC6C807" w14:textId="77777777" w:rsidTr="0020449A">
        <w:trPr>
          <w:trHeight w:val="265"/>
          <w:jc w:val="center"/>
        </w:trPr>
        <w:tc>
          <w:tcPr>
            <w:tcW w:w="4689" w:type="dxa"/>
            <w:tcBorders>
              <w:top w:val="nil"/>
              <w:left w:val="nil"/>
              <w:bottom w:val="single" w:sz="4" w:space="0" w:color="000000"/>
              <w:right w:val="nil"/>
            </w:tcBorders>
            <w:shd w:val="clear" w:color="auto" w:fill="auto"/>
            <w:vAlign w:val="center"/>
          </w:tcPr>
          <w:p w14:paraId="71B46D63" w14:textId="77777777" w:rsidR="003469C8" w:rsidRDefault="003469C8" w:rsidP="00C30DC5">
            <w:pPr>
              <w:rPr>
                <w:rFonts w:ascii="Times New Roman" w:hAnsi="Times New Roman"/>
                <w:b/>
                <w:color w:val="000000"/>
                <w:sz w:val="20"/>
              </w:rPr>
            </w:pPr>
            <w:r>
              <w:rPr>
                <w:rFonts w:ascii="Times New Roman" w:hAnsi="Times New Roman"/>
                <w:b/>
                <w:color w:val="000000"/>
                <w:sz w:val="20"/>
              </w:rPr>
              <w:t>Perpetuidade</w:t>
            </w:r>
          </w:p>
        </w:tc>
        <w:tc>
          <w:tcPr>
            <w:tcW w:w="2043" w:type="dxa"/>
            <w:tcBorders>
              <w:top w:val="nil"/>
              <w:left w:val="nil"/>
              <w:bottom w:val="single" w:sz="4" w:space="0" w:color="000000"/>
              <w:right w:val="nil"/>
            </w:tcBorders>
            <w:shd w:val="clear" w:color="auto" w:fill="auto"/>
            <w:vAlign w:val="center"/>
          </w:tcPr>
          <w:p w14:paraId="31D55265" w14:textId="77777777" w:rsidR="003469C8" w:rsidRDefault="003469C8" w:rsidP="00C30DC5">
            <w:pPr>
              <w:jc w:val="center"/>
              <w:rPr>
                <w:rFonts w:ascii="Times New Roman" w:hAnsi="Times New Roman"/>
                <w:b/>
                <w:color w:val="000000"/>
                <w:sz w:val="20"/>
              </w:rPr>
            </w:pPr>
            <w:r>
              <w:rPr>
                <w:rFonts w:ascii="Times New Roman" w:hAnsi="Times New Roman"/>
                <w:b/>
                <w:color w:val="000000"/>
                <w:sz w:val="20"/>
              </w:rPr>
              <w:t>2021</w:t>
            </w:r>
          </w:p>
        </w:tc>
      </w:tr>
      <w:tr w:rsidR="003469C8" w14:paraId="4437A050" w14:textId="77777777" w:rsidTr="0020449A">
        <w:trPr>
          <w:trHeight w:val="265"/>
          <w:jc w:val="center"/>
        </w:trPr>
        <w:tc>
          <w:tcPr>
            <w:tcW w:w="4689" w:type="dxa"/>
            <w:tcBorders>
              <w:top w:val="nil"/>
              <w:left w:val="nil"/>
              <w:bottom w:val="nil"/>
              <w:right w:val="nil"/>
            </w:tcBorders>
            <w:shd w:val="clear" w:color="auto" w:fill="auto"/>
            <w:vAlign w:val="center"/>
          </w:tcPr>
          <w:p w14:paraId="67F49E7D" w14:textId="77777777" w:rsidR="003469C8" w:rsidRDefault="003469C8" w:rsidP="00C30DC5">
            <w:pPr>
              <w:rPr>
                <w:rFonts w:ascii="Times New Roman" w:hAnsi="Times New Roman"/>
                <w:color w:val="000000"/>
                <w:sz w:val="20"/>
              </w:rPr>
            </w:pPr>
            <w:r>
              <w:rPr>
                <w:rFonts w:ascii="Times New Roman" w:hAnsi="Times New Roman"/>
                <w:color w:val="000000"/>
                <w:sz w:val="20"/>
              </w:rPr>
              <w:t>Empresa 1</w:t>
            </w:r>
          </w:p>
        </w:tc>
        <w:tc>
          <w:tcPr>
            <w:tcW w:w="2043" w:type="dxa"/>
            <w:tcBorders>
              <w:top w:val="nil"/>
              <w:left w:val="nil"/>
              <w:bottom w:val="nil"/>
              <w:right w:val="nil"/>
            </w:tcBorders>
            <w:shd w:val="clear" w:color="auto" w:fill="auto"/>
            <w:vAlign w:val="center"/>
          </w:tcPr>
          <w:p w14:paraId="2E711B78"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1.421,25</w:t>
            </w:r>
          </w:p>
        </w:tc>
      </w:tr>
      <w:tr w:rsidR="003469C8" w14:paraId="29D1EE9E" w14:textId="77777777" w:rsidTr="0020449A">
        <w:trPr>
          <w:trHeight w:val="265"/>
          <w:jc w:val="center"/>
        </w:trPr>
        <w:tc>
          <w:tcPr>
            <w:tcW w:w="4689" w:type="dxa"/>
            <w:tcBorders>
              <w:top w:val="nil"/>
              <w:left w:val="nil"/>
              <w:bottom w:val="nil"/>
              <w:right w:val="nil"/>
            </w:tcBorders>
            <w:shd w:val="clear" w:color="auto" w:fill="auto"/>
            <w:vAlign w:val="center"/>
          </w:tcPr>
          <w:p w14:paraId="250DEF1C" w14:textId="77777777" w:rsidR="003469C8" w:rsidRDefault="003469C8" w:rsidP="00C30DC5">
            <w:pPr>
              <w:rPr>
                <w:rFonts w:ascii="Times New Roman" w:hAnsi="Times New Roman"/>
                <w:color w:val="000000"/>
                <w:sz w:val="20"/>
              </w:rPr>
            </w:pPr>
            <w:r>
              <w:rPr>
                <w:rFonts w:ascii="Times New Roman" w:hAnsi="Times New Roman"/>
                <w:color w:val="000000"/>
                <w:sz w:val="20"/>
              </w:rPr>
              <w:t>Empresa 2</w:t>
            </w:r>
          </w:p>
        </w:tc>
        <w:tc>
          <w:tcPr>
            <w:tcW w:w="2043" w:type="dxa"/>
            <w:tcBorders>
              <w:top w:val="nil"/>
              <w:left w:val="nil"/>
              <w:bottom w:val="nil"/>
              <w:right w:val="nil"/>
            </w:tcBorders>
            <w:shd w:val="clear" w:color="auto" w:fill="auto"/>
            <w:vAlign w:val="center"/>
          </w:tcPr>
          <w:p w14:paraId="229ADB0B"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3.539,16</w:t>
            </w:r>
          </w:p>
        </w:tc>
      </w:tr>
      <w:tr w:rsidR="003469C8" w14:paraId="7B11FEA9" w14:textId="77777777" w:rsidTr="0020449A">
        <w:trPr>
          <w:trHeight w:val="265"/>
          <w:jc w:val="center"/>
        </w:trPr>
        <w:tc>
          <w:tcPr>
            <w:tcW w:w="4689" w:type="dxa"/>
            <w:tcBorders>
              <w:top w:val="nil"/>
              <w:left w:val="nil"/>
              <w:bottom w:val="nil"/>
              <w:right w:val="nil"/>
            </w:tcBorders>
            <w:shd w:val="clear" w:color="auto" w:fill="auto"/>
            <w:vAlign w:val="center"/>
          </w:tcPr>
          <w:p w14:paraId="75BBF105" w14:textId="77777777" w:rsidR="003469C8" w:rsidRDefault="003469C8" w:rsidP="00C30DC5">
            <w:pPr>
              <w:rPr>
                <w:rFonts w:ascii="Times New Roman" w:hAnsi="Times New Roman"/>
                <w:color w:val="000000"/>
                <w:sz w:val="20"/>
              </w:rPr>
            </w:pPr>
            <w:r>
              <w:rPr>
                <w:rFonts w:ascii="Times New Roman" w:hAnsi="Times New Roman"/>
                <w:color w:val="000000"/>
                <w:sz w:val="20"/>
              </w:rPr>
              <w:t>Empresa 3</w:t>
            </w:r>
          </w:p>
        </w:tc>
        <w:tc>
          <w:tcPr>
            <w:tcW w:w="2043" w:type="dxa"/>
            <w:tcBorders>
              <w:top w:val="nil"/>
              <w:left w:val="nil"/>
              <w:bottom w:val="nil"/>
              <w:right w:val="nil"/>
            </w:tcBorders>
            <w:shd w:val="clear" w:color="auto" w:fill="auto"/>
            <w:vAlign w:val="center"/>
          </w:tcPr>
          <w:p w14:paraId="461A53E9"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0,21</w:t>
            </w:r>
          </w:p>
        </w:tc>
      </w:tr>
      <w:tr w:rsidR="003469C8" w14:paraId="7109A8BE" w14:textId="77777777" w:rsidTr="0020449A">
        <w:trPr>
          <w:trHeight w:val="265"/>
          <w:jc w:val="center"/>
        </w:trPr>
        <w:tc>
          <w:tcPr>
            <w:tcW w:w="4689" w:type="dxa"/>
            <w:tcBorders>
              <w:top w:val="nil"/>
              <w:left w:val="nil"/>
              <w:bottom w:val="nil"/>
              <w:right w:val="nil"/>
            </w:tcBorders>
            <w:shd w:val="clear" w:color="auto" w:fill="auto"/>
            <w:vAlign w:val="center"/>
          </w:tcPr>
          <w:p w14:paraId="7C63A49C" w14:textId="77777777" w:rsidR="003469C8" w:rsidRDefault="003469C8" w:rsidP="00C30DC5">
            <w:pPr>
              <w:rPr>
                <w:rFonts w:ascii="Times New Roman" w:hAnsi="Times New Roman"/>
                <w:color w:val="000000"/>
                <w:sz w:val="20"/>
              </w:rPr>
            </w:pPr>
            <w:r>
              <w:rPr>
                <w:rFonts w:ascii="Times New Roman" w:hAnsi="Times New Roman"/>
                <w:color w:val="000000"/>
                <w:sz w:val="20"/>
              </w:rPr>
              <w:t>Empresa 4</w:t>
            </w:r>
          </w:p>
        </w:tc>
        <w:tc>
          <w:tcPr>
            <w:tcW w:w="2043" w:type="dxa"/>
            <w:tcBorders>
              <w:top w:val="nil"/>
              <w:left w:val="nil"/>
              <w:bottom w:val="nil"/>
              <w:right w:val="nil"/>
            </w:tcBorders>
            <w:shd w:val="clear" w:color="auto" w:fill="auto"/>
            <w:vAlign w:val="center"/>
          </w:tcPr>
          <w:p w14:paraId="15AEE165"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27.006,57</w:t>
            </w:r>
          </w:p>
        </w:tc>
      </w:tr>
      <w:tr w:rsidR="003469C8" w14:paraId="0CA7AD95" w14:textId="77777777" w:rsidTr="0020449A">
        <w:trPr>
          <w:trHeight w:val="265"/>
          <w:jc w:val="center"/>
        </w:trPr>
        <w:tc>
          <w:tcPr>
            <w:tcW w:w="4689" w:type="dxa"/>
            <w:tcBorders>
              <w:top w:val="nil"/>
              <w:left w:val="nil"/>
              <w:bottom w:val="nil"/>
              <w:right w:val="nil"/>
            </w:tcBorders>
            <w:shd w:val="clear" w:color="auto" w:fill="auto"/>
            <w:vAlign w:val="center"/>
          </w:tcPr>
          <w:p w14:paraId="1A9B850D" w14:textId="77777777" w:rsidR="003469C8" w:rsidRDefault="003469C8" w:rsidP="00C30DC5">
            <w:pPr>
              <w:rPr>
                <w:rFonts w:ascii="Times New Roman" w:hAnsi="Times New Roman"/>
                <w:color w:val="000000"/>
                <w:sz w:val="20"/>
              </w:rPr>
            </w:pPr>
            <w:r>
              <w:rPr>
                <w:rFonts w:ascii="Times New Roman" w:hAnsi="Times New Roman"/>
                <w:color w:val="000000"/>
                <w:sz w:val="20"/>
              </w:rPr>
              <w:t>Empresa 5</w:t>
            </w:r>
          </w:p>
        </w:tc>
        <w:tc>
          <w:tcPr>
            <w:tcW w:w="2043" w:type="dxa"/>
            <w:tcBorders>
              <w:top w:val="nil"/>
              <w:left w:val="nil"/>
              <w:bottom w:val="nil"/>
              <w:right w:val="nil"/>
            </w:tcBorders>
            <w:shd w:val="clear" w:color="auto" w:fill="auto"/>
            <w:vAlign w:val="center"/>
          </w:tcPr>
          <w:p w14:paraId="5B4BF94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385,17</w:t>
            </w:r>
          </w:p>
        </w:tc>
      </w:tr>
      <w:tr w:rsidR="003469C8" w14:paraId="3B4632AB" w14:textId="77777777" w:rsidTr="0020449A">
        <w:trPr>
          <w:trHeight w:val="265"/>
          <w:jc w:val="center"/>
        </w:trPr>
        <w:tc>
          <w:tcPr>
            <w:tcW w:w="4689" w:type="dxa"/>
            <w:tcBorders>
              <w:top w:val="nil"/>
              <w:left w:val="nil"/>
              <w:bottom w:val="nil"/>
              <w:right w:val="nil"/>
            </w:tcBorders>
            <w:shd w:val="clear" w:color="auto" w:fill="auto"/>
            <w:vAlign w:val="center"/>
          </w:tcPr>
          <w:p w14:paraId="17BADFDC" w14:textId="77777777" w:rsidR="003469C8" w:rsidRDefault="003469C8" w:rsidP="00C30DC5">
            <w:pPr>
              <w:rPr>
                <w:rFonts w:ascii="Times New Roman" w:hAnsi="Times New Roman"/>
                <w:color w:val="000000"/>
                <w:sz w:val="20"/>
              </w:rPr>
            </w:pPr>
            <w:r>
              <w:rPr>
                <w:rFonts w:ascii="Times New Roman" w:hAnsi="Times New Roman"/>
                <w:color w:val="000000"/>
                <w:sz w:val="20"/>
              </w:rPr>
              <w:t>Empresa 6</w:t>
            </w:r>
          </w:p>
        </w:tc>
        <w:tc>
          <w:tcPr>
            <w:tcW w:w="2043" w:type="dxa"/>
            <w:tcBorders>
              <w:top w:val="nil"/>
              <w:left w:val="nil"/>
              <w:bottom w:val="nil"/>
              <w:right w:val="nil"/>
            </w:tcBorders>
            <w:shd w:val="clear" w:color="auto" w:fill="auto"/>
            <w:vAlign w:val="center"/>
          </w:tcPr>
          <w:p w14:paraId="772AAD45"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55,79</w:t>
            </w:r>
          </w:p>
        </w:tc>
      </w:tr>
      <w:tr w:rsidR="003469C8" w14:paraId="30F18554" w14:textId="77777777" w:rsidTr="0020449A">
        <w:trPr>
          <w:trHeight w:val="265"/>
          <w:jc w:val="center"/>
        </w:trPr>
        <w:tc>
          <w:tcPr>
            <w:tcW w:w="4689" w:type="dxa"/>
            <w:tcBorders>
              <w:top w:val="nil"/>
              <w:left w:val="nil"/>
              <w:bottom w:val="nil"/>
              <w:right w:val="nil"/>
            </w:tcBorders>
            <w:shd w:val="clear" w:color="auto" w:fill="auto"/>
            <w:vAlign w:val="center"/>
          </w:tcPr>
          <w:p w14:paraId="0F1294AE" w14:textId="77777777" w:rsidR="003469C8" w:rsidRDefault="003469C8" w:rsidP="00C30DC5">
            <w:pPr>
              <w:rPr>
                <w:rFonts w:ascii="Times New Roman" w:hAnsi="Times New Roman"/>
                <w:color w:val="000000"/>
                <w:sz w:val="20"/>
              </w:rPr>
            </w:pPr>
            <w:r>
              <w:rPr>
                <w:rFonts w:ascii="Times New Roman" w:hAnsi="Times New Roman"/>
                <w:color w:val="000000"/>
                <w:sz w:val="20"/>
              </w:rPr>
              <w:t>Empresa 7</w:t>
            </w:r>
          </w:p>
        </w:tc>
        <w:tc>
          <w:tcPr>
            <w:tcW w:w="2043" w:type="dxa"/>
            <w:tcBorders>
              <w:top w:val="nil"/>
              <w:left w:val="nil"/>
              <w:bottom w:val="nil"/>
              <w:right w:val="nil"/>
            </w:tcBorders>
            <w:shd w:val="clear" w:color="auto" w:fill="auto"/>
            <w:vAlign w:val="center"/>
          </w:tcPr>
          <w:p w14:paraId="56DE806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2,51</w:t>
            </w:r>
          </w:p>
        </w:tc>
      </w:tr>
      <w:tr w:rsidR="003469C8" w14:paraId="37BD16D5" w14:textId="77777777" w:rsidTr="0020449A">
        <w:trPr>
          <w:trHeight w:val="265"/>
          <w:jc w:val="center"/>
        </w:trPr>
        <w:tc>
          <w:tcPr>
            <w:tcW w:w="4689" w:type="dxa"/>
            <w:tcBorders>
              <w:top w:val="nil"/>
              <w:left w:val="nil"/>
              <w:bottom w:val="nil"/>
              <w:right w:val="nil"/>
            </w:tcBorders>
            <w:shd w:val="clear" w:color="auto" w:fill="auto"/>
            <w:vAlign w:val="center"/>
          </w:tcPr>
          <w:p w14:paraId="3C94B60A" w14:textId="77777777" w:rsidR="003469C8" w:rsidRDefault="003469C8" w:rsidP="00C30DC5">
            <w:pPr>
              <w:rPr>
                <w:rFonts w:ascii="Times New Roman" w:hAnsi="Times New Roman"/>
                <w:color w:val="000000"/>
                <w:sz w:val="20"/>
              </w:rPr>
            </w:pPr>
            <w:r>
              <w:rPr>
                <w:rFonts w:ascii="Times New Roman" w:hAnsi="Times New Roman"/>
                <w:color w:val="000000"/>
                <w:sz w:val="20"/>
              </w:rPr>
              <w:t>Empresa 8</w:t>
            </w:r>
          </w:p>
        </w:tc>
        <w:tc>
          <w:tcPr>
            <w:tcW w:w="2043" w:type="dxa"/>
            <w:tcBorders>
              <w:top w:val="nil"/>
              <w:left w:val="nil"/>
              <w:bottom w:val="nil"/>
              <w:right w:val="nil"/>
            </w:tcBorders>
            <w:shd w:val="clear" w:color="auto" w:fill="auto"/>
            <w:vAlign w:val="center"/>
          </w:tcPr>
          <w:p w14:paraId="30188543"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276,06</w:t>
            </w:r>
          </w:p>
        </w:tc>
      </w:tr>
      <w:tr w:rsidR="003469C8" w14:paraId="039A5362" w14:textId="77777777" w:rsidTr="0020449A">
        <w:trPr>
          <w:trHeight w:val="265"/>
          <w:jc w:val="center"/>
        </w:trPr>
        <w:tc>
          <w:tcPr>
            <w:tcW w:w="4689" w:type="dxa"/>
            <w:tcBorders>
              <w:top w:val="nil"/>
              <w:left w:val="nil"/>
              <w:bottom w:val="nil"/>
              <w:right w:val="nil"/>
            </w:tcBorders>
            <w:shd w:val="clear" w:color="auto" w:fill="auto"/>
            <w:vAlign w:val="center"/>
          </w:tcPr>
          <w:p w14:paraId="6C21CBC2" w14:textId="77777777" w:rsidR="003469C8" w:rsidRDefault="003469C8" w:rsidP="00C30DC5">
            <w:pPr>
              <w:rPr>
                <w:rFonts w:ascii="Times New Roman" w:hAnsi="Times New Roman"/>
                <w:color w:val="000000"/>
                <w:sz w:val="20"/>
              </w:rPr>
            </w:pPr>
            <w:r>
              <w:rPr>
                <w:rFonts w:ascii="Times New Roman" w:hAnsi="Times New Roman"/>
                <w:color w:val="000000"/>
                <w:sz w:val="20"/>
              </w:rPr>
              <w:t>Empresa 9</w:t>
            </w:r>
          </w:p>
        </w:tc>
        <w:tc>
          <w:tcPr>
            <w:tcW w:w="2043" w:type="dxa"/>
            <w:tcBorders>
              <w:top w:val="nil"/>
              <w:left w:val="nil"/>
              <w:bottom w:val="nil"/>
              <w:right w:val="nil"/>
            </w:tcBorders>
            <w:shd w:val="clear" w:color="auto" w:fill="auto"/>
            <w:vAlign w:val="center"/>
          </w:tcPr>
          <w:p w14:paraId="6792BE45"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193,15</w:t>
            </w:r>
          </w:p>
        </w:tc>
      </w:tr>
      <w:tr w:rsidR="003469C8" w14:paraId="69949B2E" w14:textId="77777777" w:rsidTr="0020449A">
        <w:trPr>
          <w:trHeight w:val="265"/>
          <w:jc w:val="center"/>
        </w:trPr>
        <w:tc>
          <w:tcPr>
            <w:tcW w:w="4689" w:type="dxa"/>
            <w:tcBorders>
              <w:top w:val="nil"/>
              <w:left w:val="nil"/>
              <w:bottom w:val="nil"/>
              <w:right w:val="nil"/>
            </w:tcBorders>
            <w:shd w:val="clear" w:color="auto" w:fill="auto"/>
            <w:vAlign w:val="center"/>
          </w:tcPr>
          <w:p w14:paraId="527D82CF" w14:textId="77777777" w:rsidR="003469C8" w:rsidRDefault="003469C8" w:rsidP="00C30DC5">
            <w:pPr>
              <w:rPr>
                <w:rFonts w:ascii="Times New Roman" w:hAnsi="Times New Roman"/>
                <w:color w:val="000000"/>
                <w:sz w:val="20"/>
              </w:rPr>
            </w:pPr>
            <w:r>
              <w:rPr>
                <w:rFonts w:ascii="Times New Roman" w:hAnsi="Times New Roman"/>
                <w:color w:val="000000"/>
                <w:sz w:val="20"/>
              </w:rPr>
              <w:t>Empresa 10</w:t>
            </w:r>
          </w:p>
        </w:tc>
        <w:tc>
          <w:tcPr>
            <w:tcW w:w="2043" w:type="dxa"/>
            <w:tcBorders>
              <w:top w:val="nil"/>
              <w:left w:val="nil"/>
              <w:bottom w:val="nil"/>
              <w:right w:val="nil"/>
            </w:tcBorders>
            <w:shd w:val="clear" w:color="auto" w:fill="auto"/>
            <w:vAlign w:val="center"/>
          </w:tcPr>
          <w:p w14:paraId="34101F7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253,84</w:t>
            </w:r>
          </w:p>
        </w:tc>
      </w:tr>
      <w:tr w:rsidR="003469C8" w14:paraId="6BD41F98" w14:textId="77777777" w:rsidTr="0020449A">
        <w:trPr>
          <w:trHeight w:val="265"/>
          <w:jc w:val="center"/>
        </w:trPr>
        <w:tc>
          <w:tcPr>
            <w:tcW w:w="4689" w:type="dxa"/>
            <w:tcBorders>
              <w:top w:val="nil"/>
              <w:left w:val="nil"/>
              <w:bottom w:val="nil"/>
              <w:right w:val="nil"/>
            </w:tcBorders>
            <w:shd w:val="clear" w:color="auto" w:fill="auto"/>
            <w:vAlign w:val="center"/>
          </w:tcPr>
          <w:p w14:paraId="05122A54" w14:textId="77777777" w:rsidR="003469C8" w:rsidRDefault="003469C8" w:rsidP="00C30DC5">
            <w:pPr>
              <w:rPr>
                <w:rFonts w:ascii="Times New Roman" w:hAnsi="Times New Roman"/>
                <w:color w:val="000000"/>
                <w:sz w:val="20"/>
              </w:rPr>
            </w:pPr>
            <w:r>
              <w:rPr>
                <w:rFonts w:ascii="Times New Roman" w:hAnsi="Times New Roman"/>
                <w:color w:val="000000"/>
                <w:sz w:val="20"/>
              </w:rPr>
              <w:t>Empresa 11</w:t>
            </w:r>
          </w:p>
        </w:tc>
        <w:tc>
          <w:tcPr>
            <w:tcW w:w="2043" w:type="dxa"/>
            <w:tcBorders>
              <w:top w:val="nil"/>
              <w:left w:val="nil"/>
              <w:bottom w:val="nil"/>
              <w:right w:val="nil"/>
            </w:tcBorders>
            <w:shd w:val="clear" w:color="auto" w:fill="auto"/>
            <w:vAlign w:val="center"/>
          </w:tcPr>
          <w:p w14:paraId="24EE7A3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12.099,56</w:t>
            </w:r>
          </w:p>
        </w:tc>
      </w:tr>
      <w:tr w:rsidR="003469C8" w14:paraId="6D40689C" w14:textId="77777777" w:rsidTr="0020449A">
        <w:trPr>
          <w:trHeight w:val="265"/>
          <w:jc w:val="center"/>
        </w:trPr>
        <w:tc>
          <w:tcPr>
            <w:tcW w:w="4689" w:type="dxa"/>
            <w:tcBorders>
              <w:top w:val="nil"/>
              <w:left w:val="nil"/>
              <w:bottom w:val="nil"/>
              <w:right w:val="nil"/>
            </w:tcBorders>
            <w:shd w:val="clear" w:color="auto" w:fill="auto"/>
            <w:vAlign w:val="center"/>
          </w:tcPr>
          <w:p w14:paraId="43CCF537" w14:textId="77777777" w:rsidR="003469C8" w:rsidRDefault="003469C8" w:rsidP="00C30DC5">
            <w:pPr>
              <w:rPr>
                <w:rFonts w:ascii="Times New Roman" w:hAnsi="Times New Roman"/>
                <w:color w:val="000000"/>
                <w:sz w:val="20"/>
              </w:rPr>
            </w:pPr>
            <w:r>
              <w:rPr>
                <w:rFonts w:ascii="Times New Roman" w:hAnsi="Times New Roman"/>
                <w:color w:val="000000"/>
                <w:sz w:val="20"/>
              </w:rPr>
              <w:t>Empresa 12</w:t>
            </w:r>
          </w:p>
        </w:tc>
        <w:tc>
          <w:tcPr>
            <w:tcW w:w="2043" w:type="dxa"/>
            <w:tcBorders>
              <w:top w:val="nil"/>
              <w:left w:val="nil"/>
              <w:bottom w:val="nil"/>
              <w:right w:val="nil"/>
            </w:tcBorders>
            <w:shd w:val="clear" w:color="auto" w:fill="auto"/>
            <w:vAlign w:val="center"/>
          </w:tcPr>
          <w:p w14:paraId="28E82782"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2.574,05</w:t>
            </w:r>
          </w:p>
        </w:tc>
      </w:tr>
      <w:tr w:rsidR="003469C8" w14:paraId="2E34D457" w14:textId="77777777" w:rsidTr="0020449A">
        <w:trPr>
          <w:trHeight w:val="265"/>
          <w:jc w:val="center"/>
        </w:trPr>
        <w:tc>
          <w:tcPr>
            <w:tcW w:w="4689" w:type="dxa"/>
            <w:tcBorders>
              <w:top w:val="nil"/>
              <w:left w:val="nil"/>
              <w:bottom w:val="nil"/>
              <w:right w:val="nil"/>
            </w:tcBorders>
            <w:shd w:val="clear" w:color="auto" w:fill="auto"/>
            <w:vAlign w:val="center"/>
          </w:tcPr>
          <w:p w14:paraId="5AFA2653" w14:textId="77777777" w:rsidR="003469C8" w:rsidRDefault="003469C8" w:rsidP="00C30DC5">
            <w:pPr>
              <w:rPr>
                <w:rFonts w:ascii="Times New Roman" w:hAnsi="Times New Roman"/>
                <w:color w:val="000000"/>
                <w:sz w:val="20"/>
              </w:rPr>
            </w:pPr>
            <w:r>
              <w:rPr>
                <w:rFonts w:ascii="Times New Roman" w:hAnsi="Times New Roman"/>
                <w:color w:val="000000"/>
                <w:sz w:val="20"/>
              </w:rPr>
              <w:t>Empresa 13</w:t>
            </w:r>
          </w:p>
        </w:tc>
        <w:tc>
          <w:tcPr>
            <w:tcW w:w="2043" w:type="dxa"/>
            <w:tcBorders>
              <w:top w:val="nil"/>
              <w:left w:val="nil"/>
              <w:bottom w:val="nil"/>
              <w:right w:val="nil"/>
            </w:tcBorders>
            <w:shd w:val="clear" w:color="auto" w:fill="auto"/>
            <w:vAlign w:val="center"/>
          </w:tcPr>
          <w:p w14:paraId="499D2F85"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2.235,70</w:t>
            </w:r>
          </w:p>
        </w:tc>
      </w:tr>
      <w:tr w:rsidR="003469C8" w14:paraId="5E4440EE" w14:textId="77777777" w:rsidTr="0020449A">
        <w:trPr>
          <w:trHeight w:val="265"/>
          <w:jc w:val="center"/>
        </w:trPr>
        <w:tc>
          <w:tcPr>
            <w:tcW w:w="4689" w:type="dxa"/>
            <w:tcBorders>
              <w:top w:val="nil"/>
              <w:left w:val="nil"/>
              <w:bottom w:val="nil"/>
              <w:right w:val="nil"/>
            </w:tcBorders>
            <w:shd w:val="clear" w:color="auto" w:fill="auto"/>
            <w:vAlign w:val="center"/>
          </w:tcPr>
          <w:p w14:paraId="3BC2CAF9" w14:textId="77777777" w:rsidR="003469C8" w:rsidRDefault="003469C8" w:rsidP="00C30DC5">
            <w:pPr>
              <w:rPr>
                <w:rFonts w:ascii="Times New Roman" w:hAnsi="Times New Roman"/>
                <w:color w:val="000000"/>
                <w:sz w:val="20"/>
              </w:rPr>
            </w:pPr>
            <w:r>
              <w:rPr>
                <w:rFonts w:ascii="Times New Roman" w:hAnsi="Times New Roman"/>
                <w:color w:val="000000"/>
                <w:sz w:val="20"/>
              </w:rPr>
              <w:t>Empresa 14</w:t>
            </w:r>
          </w:p>
        </w:tc>
        <w:tc>
          <w:tcPr>
            <w:tcW w:w="2043" w:type="dxa"/>
            <w:tcBorders>
              <w:top w:val="nil"/>
              <w:left w:val="nil"/>
              <w:bottom w:val="nil"/>
              <w:right w:val="nil"/>
            </w:tcBorders>
            <w:shd w:val="clear" w:color="auto" w:fill="auto"/>
            <w:vAlign w:val="center"/>
          </w:tcPr>
          <w:p w14:paraId="3AF1833B"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-200,54</w:t>
            </w:r>
          </w:p>
        </w:tc>
      </w:tr>
      <w:tr w:rsidR="003469C8" w14:paraId="1C74A12C" w14:textId="77777777" w:rsidTr="0020449A">
        <w:trPr>
          <w:trHeight w:val="279"/>
          <w:jc w:val="center"/>
        </w:trPr>
        <w:tc>
          <w:tcPr>
            <w:tcW w:w="4689" w:type="dxa"/>
            <w:tcBorders>
              <w:top w:val="nil"/>
              <w:left w:val="nil"/>
              <w:bottom w:val="single" w:sz="4" w:space="0" w:color="000000"/>
              <w:right w:val="nil"/>
            </w:tcBorders>
            <w:shd w:val="clear" w:color="auto" w:fill="auto"/>
            <w:vAlign w:val="center"/>
          </w:tcPr>
          <w:p w14:paraId="7B7BC3C6" w14:textId="77777777" w:rsidR="003469C8" w:rsidRDefault="003469C8" w:rsidP="00C30DC5">
            <w:pPr>
              <w:rPr>
                <w:rFonts w:ascii="Times New Roman" w:hAnsi="Times New Roman"/>
                <w:color w:val="000000"/>
                <w:sz w:val="20"/>
              </w:rPr>
            </w:pPr>
            <w:r>
              <w:rPr>
                <w:rFonts w:ascii="Times New Roman" w:hAnsi="Times New Roman"/>
                <w:color w:val="000000"/>
                <w:sz w:val="20"/>
              </w:rPr>
              <w:t>Empresa 15</w:t>
            </w:r>
          </w:p>
        </w:tc>
        <w:tc>
          <w:tcPr>
            <w:tcW w:w="2043" w:type="dxa"/>
            <w:tcBorders>
              <w:top w:val="nil"/>
              <w:left w:val="nil"/>
              <w:bottom w:val="single" w:sz="4" w:space="0" w:color="000000"/>
              <w:right w:val="nil"/>
            </w:tcBorders>
            <w:shd w:val="clear" w:color="auto" w:fill="auto"/>
            <w:vAlign w:val="center"/>
          </w:tcPr>
          <w:p w14:paraId="5612708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3,17</w:t>
            </w:r>
          </w:p>
        </w:tc>
      </w:tr>
      <w:tr w:rsidR="003469C8" w14:paraId="645B12DE" w14:textId="77777777" w:rsidTr="0020449A">
        <w:trPr>
          <w:trHeight w:val="265"/>
          <w:jc w:val="center"/>
        </w:trPr>
        <w:tc>
          <w:tcPr>
            <w:tcW w:w="6733" w:type="dxa"/>
            <w:gridSpan w:val="2"/>
            <w:tcBorders>
              <w:top w:val="single" w:sz="8" w:space="0" w:color="000000"/>
              <w:left w:val="nil"/>
              <w:bottom w:val="single" w:sz="8" w:space="0" w:color="000000"/>
              <w:right w:val="nil"/>
            </w:tcBorders>
            <w:shd w:val="clear" w:color="auto" w:fill="auto"/>
            <w:vAlign w:val="center"/>
          </w:tcPr>
          <w:p w14:paraId="4157E78E" w14:textId="77777777" w:rsidR="003469C8" w:rsidRDefault="003469C8" w:rsidP="00C30DC5">
            <w:pPr>
              <w:rPr>
                <w:rFonts w:ascii="Times New Roman" w:hAnsi="Times New Roman"/>
                <w:color w:val="000000"/>
                <w:sz w:val="20"/>
              </w:rPr>
            </w:pPr>
            <w:r>
              <w:rPr>
                <w:rFonts w:ascii="Times New Roman" w:hAnsi="Times New Roman"/>
                <w:color w:val="000000"/>
                <w:sz w:val="20"/>
              </w:rPr>
              <w:t>Fonte: Dados da Pesquisa</w:t>
            </w:r>
          </w:p>
        </w:tc>
      </w:tr>
      <w:tr w:rsidR="003469C8" w14:paraId="4B785A0D" w14:textId="77777777" w:rsidTr="0020449A">
        <w:trPr>
          <w:trHeight w:val="265"/>
          <w:jc w:val="center"/>
        </w:trPr>
        <w:tc>
          <w:tcPr>
            <w:tcW w:w="6733" w:type="dxa"/>
            <w:gridSpan w:val="2"/>
            <w:tcBorders>
              <w:top w:val="single" w:sz="8" w:space="0" w:color="000000"/>
              <w:left w:val="nil"/>
              <w:bottom w:val="nil"/>
              <w:right w:val="nil"/>
            </w:tcBorders>
            <w:shd w:val="clear" w:color="auto" w:fill="auto"/>
            <w:vAlign w:val="center"/>
          </w:tcPr>
          <w:p w14:paraId="14EFB827" w14:textId="77777777" w:rsidR="003469C8" w:rsidRPr="004B708B" w:rsidRDefault="003469C8" w:rsidP="00C30DC5">
            <w:pPr>
              <w:rPr>
                <w:rFonts w:ascii="Times New Roman" w:hAnsi="Times New Roman"/>
                <w:color w:val="000000"/>
                <w:szCs w:val="24"/>
              </w:rPr>
            </w:pPr>
          </w:p>
        </w:tc>
      </w:tr>
    </w:tbl>
    <w:p w14:paraId="6323932A"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Identificou-se, na Tabela 5, que a empresa 4 possui a maior perpetuidade, devido ao valor presente do fluxo de caixa em 2026, acrescido da taxa de crescimento. Seguida da empresa 11, que apresenta as mesmas condições da empresa 4. Já na empresa 14, a perpetuidade fica negativa pois nos dados projetados, a empresa não gerou receita suficiente para suprir as despesas, portanto o fluxo de caixa livre para a empresa ficou negativo. E na empresa 7, a WACC ficou elevada, por conta da alta taxa do Custo de Capital Próprio, que impactou no valor da perpetuidade. É importante destacar que na Tabela 4, identificou-se que as empresas 1, 10 e 14 apresentaram o valor presente do fluxo de caixa projetado negativo, e na perpetuidade, somente a empresa 14 ficou negativa. Pode-se concluir que, na projeção, os primeiros anos apresentam valores negativos, mas na perpetuidade são elevados nos próximos anos.</w:t>
      </w:r>
    </w:p>
    <w:p w14:paraId="66D1A86B"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 xml:space="preserve">Para alcançar o </w:t>
      </w:r>
      <w:proofErr w:type="spellStart"/>
      <w:r w:rsidRPr="007A707C">
        <w:rPr>
          <w:rFonts w:ascii="Times New Roman" w:hAnsi="Times New Roman"/>
          <w:i/>
          <w:szCs w:val="24"/>
        </w:rPr>
        <w:t>Valuation</w:t>
      </w:r>
      <w:proofErr w:type="spellEnd"/>
      <w:r>
        <w:rPr>
          <w:rFonts w:ascii="Times New Roman" w:hAnsi="Times New Roman"/>
          <w:szCs w:val="24"/>
        </w:rPr>
        <w:t>, soma-se o total do Valor Presente do Fluxo de Caixa da Empresa com o Valor Presente da Perpetuidade e subtrai a Dívida Líquida. Entende-se que o cálculo da dívida líquida é definido pela diferença entre as dívidas e disponibilidades. Portanto o mais negativo demonstra maior capacidade de pagar seus credores.</w:t>
      </w:r>
    </w:p>
    <w:p w14:paraId="1436FBDF" w14:textId="77777777" w:rsidR="003469C8" w:rsidRDefault="003469C8" w:rsidP="00C30DC5">
      <w:pPr>
        <w:rPr>
          <w:rFonts w:ascii="Times New Roman" w:hAnsi="Times New Roman"/>
          <w:b/>
          <w:szCs w:val="24"/>
        </w:rPr>
      </w:pPr>
    </w:p>
    <w:tbl>
      <w:tblPr>
        <w:tblW w:w="6144" w:type="dxa"/>
        <w:jc w:val="center"/>
        <w:tblLayout w:type="fixed"/>
        <w:tblLook w:val="0400" w:firstRow="0" w:lastRow="0" w:firstColumn="0" w:lastColumn="0" w:noHBand="0" w:noVBand="1"/>
      </w:tblPr>
      <w:tblGrid>
        <w:gridCol w:w="4166"/>
        <w:gridCol w:w="1978"/>
      </w:tblGrid>
      <w:tr w:rsidR="003469C8" w14:paraId="1101ECBD" w14:textId="77777777" w:rsidTr="0020449A">
        <w:trPr>
          <w:trHeight w:val="287"/>
          <w:jc w:val="center"/>
        </w:trPr>
        <w:tc>
          <w:tcPr>
            <w:tcW w:w="6144" w:type="dxa"/>
            <w:gridSpan w:val="2"/>
            <w:tcBorders>
              <w:top w:val="nil"/>
              <w:left w:val="nil"/>
              <w:bottom w:val="single" w:sz="8" w:space="0" w:color="000000"/>
              <w:right w:val="nil"/>
            </w:tcBorders>
            <w:shd w:val="clear" w:color="auto" w:fill="auto"/>
            <w:vAlign w:val="center"/>
          </w:tcPr>
          <w:p w14:paraId="1C695C2D" w14:textId="77777777" w:rsidR="003469C8" w:rsidRDefault="003469C8" w:rsidP="00C30DC5">
            <w:pPr>
              <w:ind w:firstLine="0"/>
              <w:rPr>
                <w:rFonts w:ascii="Times New Roman" w:hAnsi="Times New Roman"/>
                <w:b/>
                <w:color w:val="000000"/>
                <w:sz w:val="20"/>
              </w:rPr>
            </w:pPr>
            <w:r>
              <w:rPr>
                <w:rFonts w:ascii="Times New Roman" w:hAnsi="Times New Roman"/>
                <w:b/>
                <w:color w:val="000000"/>
                <w:sz w:val="20"/>
              </w:rPr>
              <w:lastRenderedPageBreak/>
              <w:t>Tabela 6</w:t>
            </w:r>
            <w:r>
              <w:rPr>
                <w:rFonts w:ascii="Times New Roman" w:hAnsi="Times New Roman"/>
                <w:color w:val="000000"/>
                <w:sz w:val="20"/>
              </w:rPr>
              <w:t xml:space="preserve"> - Cálculo da Dívida Líquida (em milhares de reais)</w:t>
            </w:r>
          </w:p>
        </w:tc>
      </w:tr>
      <w:tr w:rsidR="003469C8" w14:paraId="69BEC112" w14:textId="77777777" w:rsidTr="0020449A">
        <w:trPr>
          <w:trHeight w:val="287"/>
          <w:jc w:val="center"/>
        </w:trPr>
        <w:tc>
          <w:tcPr>
            <w:tcW w:w="4166" w:type="dxa"/>
            <w:tcBorders>
              <w:top w:val="nil"/>
              <w:left w:val="nil"/>
              <w:bottom w:val="single" w:sz="4" w:space="0" w:color="000000"/>
              <w:right w:val="nil"/>
            </w:tcBorders>
            <w:shd w:val="clear" w:color="auto" w:fill="auto"/>
            <w:vAlign w:val="center"/>
          </w:tcPr>
          <w:p w14:paraId="11E3BF97" w14:textId="77777777" w:rsidR="003469C8" w:rsidRDefault="003469C8" w:rsidP="00C30DC5">
            <w:pPr>
              <w:rPr>
                <w:rFonts w:ascii="Times New Roman" w:hAnsi="Times New Roman"/>
                <w:b/>
                <w:color w:val="000000"/>
                <w:sz w:val="20"/>
              </w:rPr>
            </w:pPr>
            <w:r>
              <w:rPr>
                <w:rFonts w:ascii="Times New Roman" w:hAnsi="Times New Roman"/>
                <w:b/>
                <w:color w:val="000000"/>
                <w:sz w:val="20"/>
              </w:rPr>
              <w:t>Dívida Líquida</w:t>
            </w:r>
          </w:p>
        </w:tc>
        <w:tc>
          <w:tcPr>
            <w:tcW w:w="1977" w:type="dxa"/>
            <w:tcBorders>
              <w:top w:val="nil"/>
              <w:left w:val="nil"/>
              <w:bottom w:val="single" w:sz="4" w:space="0" w:color="000000"/>
              <w:right w:val="nil"/>
            </w:tcBorders>
            <w:shd w:val="clear" w:color="auto" w:fill="auto"/>
            <w:vAlign w:val="center"/>
          </w:tcPr>
          <w:p w14:paraId="6939CEC8" w14:textId="77777777" w:rsidR="003469C8" w:rsidRDefault="003469C8" w:rsidP="00C30DC5">
            <w:pPr>
              <w:jc w:val="center"/>
              <w:rPr>
                <w:rFonts w:ascii="Times New Roman" w:hAnsi="Times New Roman"/>
                <w:b/>
                <w:color w:val="000000"/>
                <w:sz w:val="20"/>
              </w:rPr>
            </w:pPr>
            <w:r>
              <w:rPr>
                <w:rFonts w:ascii="Times New Roman" w:hAnsi="Times New Roman"/>
                <w:b/>
                <w:color w:val="000000"/>
                <w:sz w:val="20"/>
              </w:rPr>
              <w:t>2021</w:t>
            </w:r>
          </w:p>
        </w:tc>
      </w:tr>
      <w:tr w:rsidR="003469C8" w14:paraId="68FD8096" w14:textId="77777777" w:rsidTr="0020449A">
        <w:trPr>
          <w:trHeight w:val="274"/>
          <w:jc w:val="center"/>
        </w:trPr>
        <w:tc>
          <w:tcPr>
            <w:tcW w:w="4166" w:type="dxa"/>
            <w:tcBorders>
              <w:top w:val="nil"/>
              <w:left w:val="nil"/>
              <w:bottom w:val="nil"/>
              <w:right w:val="nil"/>
            </w:tcBorders>
            <w:shd w:val="clear" w:color="auto" w:fill="auto"/>
            <w:vAlign w:val="center"/>
          </w:tcPr>
          <w:p w14:paraId="5601B763" w14:textId="77777777" w:rsidR="003469C8" w:rsidRDefault="003469C8" w:rsidP="00C30DC5">
            <w:pPr>
              <w:rPr>
                <w:rFonts w:ascii="Times New Roman" w:hAnsi="Times New Roman"/>
                <w:color w:val="000000"/>
                <w:sz w:val="20"/>
              </w:rPr>
            </w:pPr>
            <w:r>
              <w:rPr>
                <w:rFonts w:ascii="Times New Roman" w:hAnsi="Times New Roman"/>
                <w:color w:val="000000"/>
                <w:sz w:val="20"/>
              </w:rPr>
              <w:t>Empresa 1</w:t>
            </w:r>
          </w:p>
        </w:tc>
        <w:tc>
          <w:tcPr>
            <w:tcW w:w="1977" w:type="dxa"/>
            <w:tcBorders>
              <w:top w:val="nil"/>
              <w:left w:val="nil"/>
              <w:bottom w:val="nil"/>
              <w:right w:val="nil"/>
            </w:tcBorders>
            <w:shd w:val="clear" w:color="auto" w:fill="auto"/>
            <w:vAlign w:val="center"/>
          </w:tcPr>
          <w:p w14:paraId="1AE547BB"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245,91</w:t>
            </w:r>
          </w:p>
        </w:tc>
      </w:tr>
      <w:tr w:rsidR="003469C8" w14:paraId="58E9DF4F" w14:textId="77777777" w:rsidTr="0020449A">
        <w:trPr>
          <w:trHeight w:val="274"/>
          <w:jc w:val="center"/>
        </w:trPr>
        <w:tc>
          <w:tcPr>
            <w:tcW w:w="4166" w:type="dxa"/>
            <w:tcBorders>
              <w:top w:val="nil"/>
              <w:left w:val="nil"/>
              <w:bottom w:val="nil"/>
              <w:right w:val="nil"/>
            </w:tcBorders>
            <w:shd w:val="clear" w:color="auto" w:fill="auto"/>
            <w:vAlign w:val="center"/>
          </w:tcPr>
          <w:p w14:paraId="603AE869" w14:textId="77777777" w:rsidR="003469C8" w:rsidRDefault="003469C8" w:rsidP="00C30DC5">
            <w:pPr>
              <w:rPr>
                <w:rFonts w:ascii="Times New Roman" w:hAnsi="Times New Roman"/>
                <w:color w:val="000000"/>
                <w:sz w:val="20"/>
              </w:rPr>
            </w:pPr>
            <w:r>
              <w:rPr>
                <w:rFonts w:ascii="Times New Roman" w:hAnsi="Times New Roman"/>
                <w:color w:val="000000"/>
                <w:sz w:val="20"/>
              </w:rPr>
              <w:t>Empresa 2</w:t>
            </w:r>
          </w:p>
        </w:tc>
        <w:tc>
          <w:tcPr>
            <w:tcW w:w="1977" w:type="dxa"/>
            <w:tcBorders>
              <w:top w:val="nil"/>
              <w:left w:val="nil"/>
              <w:bottom w:val="nil"/>
              <w:right w:val="nil"/>
            </w:tcBorders>
            <w:shd w:val="clear" w:color="auto" w:fill="auto"/>
            <w:vAlign w:val="center"/>
          </w:tcPr>
          <w:p w14:paraId="4EF2EFE4"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-1.580,21</w:t>
            </w:r>
          </w:p>
        </w:tc>
      </w:tr>
      <w:tr w:rsidR="003469C8" w14:paraId="5994FE9F" w14:textId="77777777" w:rsidTr="0020449A">
        <w:trPr>
          <w:trHeight w:val="274"/>
          <w:jc w:val="center"/>
        </w:trPr>
        <w:tc>
          <w:tcPr>
            <w:tcW w:w="4166" w:type="dxa"/>
            <w:tcBorders>
              <w:top w:val="nil"/>
              <w:left w:val="nil"/>
              <w:bottom w:val="nil"/>
              <w:right w:val="nil"/>
            </w:tcBorders>
            <w:shd w:val="clear" w:color="auto" w:fill="auto"/>
            <w:vAlign w:val="center"/>
          </w:tcPr>
          <w:p w14:paraId="1F28BF9B" w14:textId="77777777" w:rsidR="003469C8" w:rsidRDefault="003469C8" w:rsidP="00C30DC5">
            <w:pPr>
              <w:rPr>
                <w:rFonts w:ascii="Times New Roman" w:hAnsi="Times New Roman"/>
                <w:color w:val="000000"/>
                <w:sz w:val="20"/>
              </w:rPr>
            </w:pPr>
            <w:r>
              <w:rPr>
                <w:rFonts w:ascii="Times New Roman" w:hAnsi="Times New Roman"/>
                <w:color w:val="000000"/>
                <w:sz w:val="20"/>
              </w:rPr>
              <w:t>Empresa 3</w:t>
            </w:r>
          </w:p>
        </w:tc>
        <w:tc>
          <w:tcPr>
            <w:tcW w:w="1977" w:type="dxa"/>
            <w:tcBorders>
              <w:top w:val="nil"/>
              <w:left w:val="nil"/>
              <w:bottom w:val="nil"/>
              <w:right w:val="nil"/>
            </w:tcBorders>
            <w:shd w:val="clear" w:color="auto" w:fill="auto"/>
            <w:vAlign w:val="center"/>
          </w:tcPr>
          <w:p w14:paraId="794B51FB"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-17,13</w:t>
            </w:r>
          </w:p>
        </w:tc>
      </w:tr>
      <w:tr w:rsidR="003469C8" w14:paraId="108C6B7C" w14:textId="77777777" w:rsidTr="0020449A">
        <w:trPr>
          <w:trHeight w:val="274"/>
          <w:jc w:val="center"/>
        </w:trPr>
        <w:tc>
          <w:tcPr>
            <w:tcW w:w="4166" w:type="dxa"/>
            <w:tcBorders>
              <w:top w:val="nil"/>
              <w:left w:val="nil"/>
              <w:bottom w:val="nil"/>
              <w:right w:val="nil"/>
            </w:tcBorders>
            <w:shd w:val="clear" w:color="auto" w:fill="auto"/>
            <w:vAlign w:val="center"/>
          </w:tcPr>
          <w:p w14:paraId="43F8FE17" w14:textId="77777777" w:rsidR="003469C8" w:rsidRDefault="003469C8" w:rsidP="00C30DC5">
            <w:pPr>
              <w:rPr>
                <w:rFonts w:ascii="Times New Roman" w:hAnsi="Times New Roman"/>
                <w:color w:val="000000"/>
                <w:sz w:val="20"/>
              </w:rPr>
            </w:pPr>
            <w:r>
              <w:rPr>
                <w:rFonts w:ascii="Times New Roman" w:hAnsi="Times New Roman"/>
                <w:color w:val="000000"/>
                <w:sz w:val="20"/>
              </w:rPr>
              <w:t>Empresa 4</w:t>
            </w:r>
          </w:p>
        </w:tc>
        <w:tc>
          <w:tcPr>
            <w:tcW w:w="1977" w:type="dxa"/>
            <w:tcBorders>
              <w:top w:val="nil"/>
              <w:left w:val="nil"/>
              <w:bottom w:val="nil"/>
              <w:right w:val="nil"/>
            </w:tcBorders>
            <w:shd w:val="clear" w:color="auto" w:fill="auto"/>
            <w:vAlign w:val="center"/>
          </w:tcPr>
          <w:p w14:paraId="42389A83"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-123,95</w:t>
            </w:r>
          </w:p>
        </w:tc>
      </w:tr>
      <w:tr w:rsidR="003469C8" w14:paraId="6253298D" w14:textId="77777777" w:rsidTr="0020449A">
        <w:trPr>
          <w:trHeight w:val="274"/>
          <w:jc w:val="center"/>
        </w:trPr>
        <w:tc>
          <w:tcPr>
            <w:tcW w:w="4166" w:type="dxa"/>
            <w:tcBorders>
              <w:top w:val="nil"/>
              <w:left w:val="nil"/>
              <w:bottom w:val="nil"/>
              <w:right w:val="nil"/>
            </w:tcBorders>
            <w:shd w:val="clear" w:color="auto" w:fill="auto"/>
            <w:vAlign w:val="center"/>
          </w:tcPr>
          <w:p w14:paraId="760429FE" w14:textId="77777777" w:rsidR="003469C8" w:rsidRDefault="003469C8" w:rsidP="00C30DC5">
            <w:pPr>
              <w:rPr>
                <w:rFonts w:ascii="Times New Roman" w:hAnsi="Times New Roman"/>
                <w:color w:val="000000"/>
                <w:sz w:val="20"/>
              </w:rPr>
            </w:pPr>
            <w:r>
              <w:rPr>
                <w:rFonts w:ascii="Times New Roman" w:hAnsi="Times New Roman"/>
                <w:color w:val="000000"/>
                <w:sz w:val="20"/>
              </w:rPr>
              <w:t>Empresa 5</w:t>
            </w:r>
          </w:p>
        </w:tc>
        <w:tc>
          <w:tcPr>
            <w:tcW w:w="1977" w:type="dxa"/>
            <w:tcBorders>
              <w:top w:val="nil"/>
              <w:left w:val="nil"/>
              <w:bottom w:val="nil"/>
              <w:right w:val="nil"/>
            </w:tcBorders>
            <w:shd w:val="clear" w:color="auto" w:fill="auto"/>
            <w:vAlign w:val="center"/>
          </w:tcPr>
          <w:p w14:paraId="18CBED16"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737,60</w:t>
            </w:r>
          </w:p>
        </w:tc>
      </w:tr>
      <w:tr w:rsidR="003469C8" w14:paraId="67C9E42C" w14:textId="77777777" w:rsidTr="0020449A">
        <w:trPr>
          <w:trHeight w:val="274"/>
          <w:jc w:val="center"/>
        </w:trPr>
        <w:tc>
          <w:tcPr>
            <w:tcW w:w="4166" w:type="dxa"/>
            <w:tcBorders>
              <w:top w:val="nil"/>
              <w:left w:val="nil"/>
              <w:bottom w:val="nil"/>
              <w:right w:val="nil"/>
            </w:tcBorders>
            <w:shd w:val="clear" w:color="auto" w:fill="auto"/>
            <w:vAlign w:val="center"/>
          </w:tcPr>
          <w:p w14:paraId="2B6DE7C8" w14:textId="77777777" w:rsidR="003469C8" w:rsidRDefault="003469C8" w:rsidP="00C30DC5">
            <w:pPr>
              <w:rPr>
                <w:rFonts w:ascii="Times New Roman" w:hAnsi="Times New Roman"/>
                <w:color w:val="000000"/>
                <w:sz w:val="20"/>
              </w:rPr>
            </w:pPr>
            <w:r>
              <w:rPr>
                <w:rFonts w:ascii="Times New Roman" w:hAnsi="Times New Roman"/>
                <w:color w:val="000000"/>
                <w:sz w:val="20"/>
              </w:rPr>
              <w:t>Empresa 6</w:t>
            </w:r>
          </w:p>
        </w:tc>
        <w:tc>
          <w:tcPr>
            <w:tcW w:w="1977" w:type="dxa"/>
            <w:tcBorders>
              <w:top w:val="nil"/>
              <w:left w:val="nil"/>
              <w:bottom w:val="nil"/>
              <w:right w:val="nil"/>
            </w:tcBorders>
            <w:shd w:val="clear" w:color="auto" w:fill="auto"/>
            <w:vAlign w:val="center"/>
          </w:tcPr>
          <w:p w14:paraId="3261AA2A"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-327,47</w:t>
            </w:r>
          </w:p>
        </w:tc>
      </w:tr>
      <w:tr w:rsidR="003469C8" w14:paraId="3EA50F2E" w14:textId="77777777" w:rsidTr="0020449A">
        <w:trPr>
          <w:trHeight w:val="274"/>
          <w:jc w:val="center"/>
        </w:trPr>
        <w:tc>
          <w:tcPr>
            <w:tcW w:w="4166" w:type="dxa"/>
            <w:tcBorders>
              <w:top w:val="nil"/>
              <w:left w:val="nil"/>
              <w:bottom w:val="nil"/>
              <w:right w:val="nil"/>
            </w:tcBorders>
            <w:shd w:val="clear" w:color="auto" w:fill="auto"/>
            <w:vAlign w:val="center"/>
          </w:tcPr>
          <w:p w14:paraId="474360CC" w14:textId="77777777" w:rsidR="003469C8" w:rsidRDefault="003469C8" w:rsidP="00C30DC5">
            <w:pPr>
              <w:rPr>
                <w:rFonts w:ascii="Times New Roman" w:hAnsi="Times New Roman"/>
                <w:color w:val="000000"/>
                <w:sz w:val="20"/>
              </w:rPr>
            </w:pPr>
            <w:r>
              <w:rPr>
                <w:rFonts w:ascii="Times New Roman" w:hAnsi="Times New Roman"/>
                <w:color w:val="000000"/>
                <w:sz w:val="20"/>
              </w:rPr>
              <w:t>Empresa 7</w:t>
            </w:r>
          </w:p>
        </w:tc>
        <w:tc>
          <w:tcPr>
            <w:tcW w:w="1977" w:type="dxa"/>
            <w:tcBorders>
              <w:top w:val="nil"/>
              <w:left w:val="nil"/>
              <w:bottom w:val="nil"/>
              <w:right w:val="nil"/>
            </w:tcBorders>
            <w:shd w:val="clear" w:color="auto" w:fill="auto"/>
            <w:vAlign w:val="center"/>
          </w:tcPr>
          <w:p w14:paraId="7EE552C3"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-2,41</w:t>
            </w:r>
          </w:p>
        </w:tc>
      </w:tr>
      <w:tr w:rsidR="003469C8" w14:paraId="04690D8F" w14:textId="77777777" w:rsidTr="0020449A">
        <w:trPr>
          <w:trHeight w:val="274"/>
          <w:jc w:val="center"/>
        </w:trPr>
        <w:tc>
          <w:tcPr>
            <w:tcW w:w="4166" w:type="dxa"/>
            <w:tcBorders>
              <w:top w:val="nil"/>
              <w:left w:val="nil"/>
              <w:bottom w:val="nil"/>
              <w:right w:val="nil"/>
            </w:tcBorders>
            <w:shd w:val="clear" w:color="auto" w:fill="auto"/>
            <w:vAlign w:val="center"/>
          </w:tcPr>
          <w:p w14:paraId="5D4439CA" w14:textId="77777777" w:rsidR="003469C8" w:rsidRDefault="003469C8" w:rsidP="00C30DC5">
            <w:pPr>
              <w:rPr>
                <w:rFonts w:ascii="Times New Roman" w:hAnsi="Times New Roman"/>
                <w:color w:val="000000"/>
                <w:sz w:val="20"/>
              </w:rPr>
            </w:pPr>
            <w:r>
              <w:rPr>
                <w:rFonts w:ascii="Times New Roman" w:hAnsi="Times New Roman"/>
                <w:color w:val="000000"/>
                <w:sz w:val="20"/>
              </w:rPr>
              <w:t>Empresa 8</w:t>
            </w:r>
          </w:p>
        </w:tc>
        <w:tc>
          <w:tcPr>
            <w:tcW w:w="1977" w:type="dxa"/>
            <w:tcBorders>
              <w:top w:val="nil"/>
              <w:left w:val="nil"/>
              <w:bottom w:val="nil"/>
              <w:right w:val="nil"/>
            </w:tcBorders>
            <w:shd w:val="clear" w:color="auto" w:fill="auto"/>
            <w:vAlign w:val="center"/>
          </w:tcPr>
          <w:p w14:paraId="1D69F1A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704,98</w:t>
            </w:r>
          </w:p>
        </w:tc>
      </w:tr>
      <w:tr w:rsidR="003469C8" w14:paraId="60A8203F" w14:textId="77777777" w:rsidTr="0020449A">
        <w:trPr>
          <w:trHeight w:val="274"/>
          <w:jc w:val="center"/>
        </w:trPr>
        <w:tc>
          <w:tcPr>
            <w:tcW w:w="4166" w:type="dxa"/>
            <w:tcBorders>
              <w:top w:val="nil"/>
              <w:left w:val="nil"/>
              <w:bottom w:val="nil"/>
              <w:right w:val="nil"/>
            </w:tcBorders>
            <w:shd w:val="clear" w:color="auto" w:fill="auto"/>
            <w:vAlign w:val="center"/>
          </w:tcPr>
          <w:p w14:paraId="4D39D1A8" w14:textId="77777777" w:rsidR="003469C8" w:rsidRDefault="003469C8" w:rsidP="00C30DC5">
            <w:pPr>
              <w:rPr>
                <w:rFonts w:ascii="Times New Roman" w:hAnsi="Times New Roman"/>
                <w:color w:val="000000"/>
                <w:sz w:val="20"/>
              </w:rPr>
            </w:pPr>
            <w:r>
              <w:rPr>
                <w:rFonts w:ascii="Times New Roman" w:hAnsi="Times New Roman"/>
                <w:color w:val="000000"/>
                <w:sz w:val="20"/>
              </w:rPr>
              <w:t>Empresa 9</w:t>
            </w:r>
          </w:p>
        </w:tc>
        <w:tc>
          <w:tcPr>
            <w:tcW w:w="1977" w:type="dxa"/>
            <w:tcBorders>
              <w:top w:val="nil"/>
              <w:left w:val="nil"/>
              <w:bottom w:val="nil"/>
              <w:right w:val="nil"/>
            </w:tcBorders>
            <w:shd w:val="clear" w:color="auto" w:fill="auto"/>
            <w:vAlign w:val="center"/>
          </w:tcPr>
          <w:p w14:paraId="3E2D0867"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-740,56</w:t>
            </w:r>
          </w:p>
        </w:tc>
      </w:tr>
      <w:tr w:rsidR="003469C8" w14:paraId="64ACA3DC" w14:textId="77777777" w:rsidTr="0020449A">
        <w:trPr>
          <w:trHeight w:val="274"/>
          <w:jc w:val="center"/>
        </w:trPr>
        <w:tc>
          <w:tcPr>
            <w:tcW w:w="4166" w:type="dxa"/>
            <w:tcBorders>
              <w:top w:val="nil"/>
              <w:left w:val="nil"/>
              <w:bottom w:val="nil"/>
              <w:right w:val="nil"/>
            </w:tcBorders>
            <w:shd w:val="clear" w:color="auto" w:fill="auto"/>
            <w:vAlign w:val="center"/>
          </w:tcPr>
          <w:p w14:paraId="2CEA0002" w14:textId="77777777" w:rsidR="003469C8" w:rsidRDefault="003469C8" w:rsidP="00C30DC5">
            <w:pPr>
              <w:rPr>
                <w:rFonts w:ascii="Times New Roman" w:hAnsi="Times New Roman"/>
                <w:color w:val="000000"/>
                <w:sz w:val="20"/>
              </w:rPr>
            </w:pPr>
            <w:r>
              <w:rPr>
                <w:rFonts w:ascii="Times New Roman" w:hAnsi="Times New Roman"/>
                <w:color w:val="000000"/>
                <w:sz w:val="20"/>
              </w:rPr>
              <w:t>Empresa 10</w:t>
            </w:r>
          </w:p>
        </w:tc>
        <w:tc>
          <w:tcPr>
            <w:tcW w:w="1977" w:type="dxa"/>
            <w:tcBorders>
              <w:top w:val="nil"/>
              <w:left w:val="nil"/>
              <w:bottom w:val="nil"/>
              <w:right w:val="nil"/>
            </w:tcBorders>
            <w:shd w:val="clear" w:color="auto" w:fill="auto"/>
            <w:vAlign w:val="center"/>
          </w:tcPr>
          <w:p w14:paraId="280F0E84"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-74,50</w:t>
            </w:r>
          </w:p>
        </w:tc>
      </w:tr>
      <w:tr w:rsidR="003469C8" w14:paraId="502914A1" w14:textId="77777777" w:rsidTr="0020449A">
        <w:trPr>
          <w:trHeight w:val="274"/>
          <w:jc w:val="center"/>
        </w:trPr>
        <w:tc>
          <w:tcPr>
            <w:tcW w:w="4166" w:type="dxa"/>
            <w:tcBorders>
              <w:top w:val="nil"/>
              <w:left w:val="nil"/>
              <w:bottom w:val="nil"/>
              <w:right w:val="nil"/>
            </w:tcBorders>
            <w:shd w:val="clear" w:color="auto" w:fill="auto"/>
            <w:vAlign w:val="center"/>
          </w:tcPr>
          <w:p w14:paraId="4E171AD1" w14:textId="77777777" w:rsidR="003469C8" w:rsidRDefault="003469C8" w:rsidP="00C30DC5">
            <w:pPr>
              <w:rPr>
                <w:rFonts w:ascii="Times New Roman" w:hAnsi="Times New Roman"/>
                <w:color w:val="000000"/>
                <w:sz w:val="20"/>
              </w:rPr>
            </w:pPr>
            <w:r>
              <w:rPr>
                <w:rFonts w:ascii="Times New Roman" w:hAnsi="Times New Roman"/>
                <w:color w:val="000000"/>
                <w:sz w:val="20"/>
              </w:rPr>
              <w:t>Empresa 11</w:t>
            </w:r>
          </w:p>
        </w:tc>
        <w:tc>
          <w:tcPr>
            <w:tcW w:w="1977" w:type="dxa"/>
            <w:tcBorders>
              <w:top w:val="nil"/>
              <w:left w:val="nil"/>
              <w:bottom w:val="nil"/>
              <w:right w:val="nil"/>
            </w:tcBorders>
            <w:shd w:val="clear" w:color="auto" w:fill="auto"/>
            <w:vAlign w:val="center"/>
          </w:tcPr>
          <w:p w14:paraId="676CB358"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-2.205,93</w:t>
            </w:r>
          </w:p>
        </w:tc>
      </w:tr>
      <w:tr w:rsidR="003469C8" w14:paraId="32ED41FC" w14:textId="77777777" w:rsidTr="0020449A">
        <w:trPr>
          <w:trHeight w:val="274"/>
          <w:jc w:val="center"/>
        </w:trPr>
        <w:tc>
          <w:tcPr>
            <w:tcW w:w="4166" w:type="dxa"/>
            <w:tcBorders>
              <w:top w:val="nil"/>
              <w:left w:val="nil"/>
              <w:bottom w:val="nil"/>
              <w:right w:val="nil"/>
            </w:tcBorders>
            <w:shd w:val="clear" w:color="auto" w:fill="auto"/>
            <w:vAlign w:val="center"/>
          </w:tcPr>
          <w:p w14:paraId="53094046" w14:textId="77777777" w:rsidR="003469C8" w:rsidRDefault="003469C8" w:rsidP="00C30DC5">
            <w:pPr>
              <w:rPr>
                <w:rFonts w:ascii="Times New Roman" w:hAnsi="Times New Roman"/>
                <w:color w:val="000000"/>
                <w:sz w:val="20"/>
              </w:rPr>
            </w:pPr>
            <w:r>
              <w:rPr>
                <w:rFonts w:ascii="Times New Roman" w:hAnsi="Times New Roman"/>
                <w:color w:val="000000"/>
                <w:sz w:val="20"/>
              </w:rPr>
              <w:t>Empresa 12</w:t>
            </w:r>
          </w:p>
        </w:tc>
        <w:tc>
          <w:tcPr>
            <w:tcW w:w="1977" w:type="dxa"/>
            <w:tcBorders>
              <w:top w:val="nil"/>
              <w:left w:val="nil"/>
              <w:bottom w:val="nil"/>
              <w:right w:val="nil"/>
            </w:tcBorders>
            <w:shd w:val="clear" w:color="auto" w:fill="auto"/>
            <w:vAlign w:val="center"/>
          </w:tcPr>
          <w:p w14:paraId="24F3AAD4"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1.049,80</w:t>
            </w:r>
          </w:p>
        </w:tc>
      </w:tr>
      <w:tr w:rsidR="003469C8" w14:paraId="122B2457" w14:textId="77777777" w:rsidTr="0020449A">
        <w:trPr>
          <w:trHeight w:val="274"/>
          <w:jc w:val="center"/>
        </w:trPr>
        <w:tc>
          <w:tcPr>
            <w:tcW w:w="4166" w:type="dxa"/>
            <w:tcBorders>
              <w:top w:val="nil"/>
              <w:left w:val="nil"/>
              <w:bottom w:val="nil"/>
              <w:right w:val="nil"/>
            </w:tcBorders>
            <w:shd w:val="clear" w:color="auto" w:fill="auto"/>
            <w:vAlign w:val="center"/>
          </w:tcPr>
          <w:p w14:paraId="53093883" w14:textId="77777777" w:rsidR="003469C8" w:rsidRDefault="003469C8" w:rsidP="00C30DC5">
            <w:pPr>
              <w:rPr>
                <w:rFonts w:ascii="Times New Roman" w:hAnsi="Times New Roman"/>
                <w:color w:val="000000"/>
                <w:sz w:val="20"/>
              </w:rPr>
            </w:pPr>
            <w:r>
              <w:rPr>
                <w:rFonts w:ascii="Times New Roman" w:hAnsi="Times New Roman"/>
                <w:color w:val="000000"/>
                <w:sz w:val="20"/>
              </w:rPr>
              <w:t>Empresa 13</w:t>
            </w:r>
          </w:p>
        </w:tc>
        <w:tc>
          <w:tcPr>
            <w:tcW w:w="1977" w:type="dxa"/>
            <w:tcBorders>
              <w:top w:val="nil"/>
              <w:left w:val="nil"/>
              <w:bottom w:val="nil"/>
              <w:right w:val="nil"/>
            </w:tcBorders>
            <w:shd w:val="clear" w:color="auto" w:fill="auto"/>
            <w:vAlign w:val="center"/>
          </w:tcPr>
          <w:p w14:paraId="23C9DCDF"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-51,77</w:t>
            </w:r>
          </w:p>
        </w:tc>
      </w:tr>
      <w:tr w:rsidR="003469C8" w14:paraId="44152DFF" w14:textId="77777777" w:rsidTr="0020449A">
        <w:trPr>
          <w:trHeight w:val="274"/>
          <w:jc w:val="center"/>
        </w:trPr>
        <w:tc>
          <w:tcPr>
            <w:tcW w:w="4166" w:type="dxa"/>
            <w:tcBorders>
              <w:top w:val="nil"/>
              <w:left w:val="nil"/>
              <w:bottom w:val="nil"/>
              <w:right w:val="nil"/>
            </w:tcBorders>
            <w:shd w:val="clear" w:color="auto" w:fill="auto"/>
            <w:vAlign w:val="center"/>
          </w:tcPr>
          <w:p w14:paraId="1C1DE278" w14:textId="77777777" w:rsidR="003469C8" w:rsidRDefault="003469C8" w:rsidP="00C30DC5">
            <w:pPr>
              <w:rPr>
                <w:rFonts w:ascii="Times New Roman" w:hAnsi="Times New Roman"/>
                <w:color w:val="000000"/>
                <w:sz w:val="20"/>
              </w:rPr>
            </w:pPr>
            <w:r>
              <w:rPr>
                <w:rFonts w:ascii="Times New Roman" w:hAnsi="Times New Roman"/>
                <w:color w:val="000000"/>
                <w:sz w:val="20"/>
              </w:rPr>
              <w:t>Empresa 14</w:t>
            </w:r>
          </w:p>
        </w:tc>
        <w:tc>
          <w:tcPr>
            <w:tcW w:w="1977" w:type="dxa"/>
            <w:tcBorders>
              <w:top w:val="nil"/>
              <w:left w:val="nil"/>
              <w:bottom w:val="nil"/>
              <w:right w:val="nil"/>
            </w:tcBorders>
            <w:shd w:val="clear" w:color="auto" w:fill="auto"/>
            <w:vAlign w:val="center"/>
          </w:tcPr>
          <w:p w14:paraId="4185C64C"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357,23</w:t>
            </w:r>
          </w:p>
        </w:tc>
      </w:tr>
      <w:tr w:rsidR="003469C8" w14:paraId="587493D0" w14:textId="77777777" w:rsidTr="0020449A">
        <w:trPr>
          <w:trHeight w:val="287"/>
          <w:jc w:val="center"/>
        </w:trPr>
        <w:tc>
          <w:tcPr>
            <w:tcW w:w="4166" w:type="dxa"/>
            <w:tcBorders>
              <w:top w:val="nil"/>
              <w:left w:val="nil"/>
              <w:bottom w:val="nil"/>
              <w:right w:val="nil"/>
            </w:tcBorders>
            <w:shd w:val="clear" w:color="auto" w:fill="auto"/>
            <w:vAlign w:val="center"/>
          </w:tcPr>
          <w:p w14:paraId="7B92680C" w14:textId="77777777" w:rsidR="003469C8" w:rsidRDefault="003469C8" w:rsidP="00C30DC5">
            <w:pPr>
              <w:rPr>
                <w:rFonts w:ascii="Times New Roman" w:hAnsi="Times New Roman"/>
                <w:color w:val="000000"/>
                <w:sz w:val="20"/>
              </w:rPr>
            </w:pPr>
            <w:r>
              <w:rPr>
                <w:rFonts w:ascii="Times New Roman" w:hAnsi="Times New Roman"/>
                <w:color w:val="000000"/>
                <w:sz w:val="20"/>
              </w:rPr>
              <w:t>Empresa 15</w:t>
            </w:r>
          </w:p>
        </w:tc>
        <w:tc>
          <w:tcPr>
            <w:tcW w:w="1977" w:type="dxa"/>
            <w:tcBorders>
              <w:top w:val="nil"/>
              <w:left w:val="nil"/>
              <w:bottom w:val="nil"/>
              <w:right w:val="nil"/>
            </w:tcBorders>
            <w:shd w:val="clear" w:color="auto" w:fill="auto"/>
            <w:vAlign w:val="center"/>
          </w:tcPr>
          <w:p w14:paraId="3AAEA173" w14:textId="77777777" w:rsidR="003469C8" w:rsidRDefault="003469C8" w:rsidP="00C30DC5">
            <w:pPr>
              <w:jc w:val="right"/>
              <w:rPr>
                <w:rFonts w:ascii="Times New Roman" w:hAnsi="Times New Roman"/>
                <w:color w:val="000000"/>
                <w:sz w:val="20"/>
              </w:rPr>
            </w:pPr>
            <w:r>
              <w:rPr>
                <w:rFonts w:ascii="Times New Roman" w:hAnsi="Times New Roman"/>
                <w:color w:val="000000"/>
                <w:sz w:val="20"/>
              </w:rPr>
              <w:t>-520,83</w:t>
            </w:r>
          </w:p>
        </w:tc>
      </w:tr>
      <w:tr w:rsidR="003469C8" w14:paraId="17FE8BEF" w14:textId="77777777" w:rsidTr="0020449A">
        <w:trPr>
          <w:trHeight w:val="274"/>
          <w:jc w:val="center"/>
        </w:trPr>
        <w:tc>
          <w:tcPr>
            <w:tcW w:w="4166" w:type="dxa"/>
            <w:tcBorders>
              <w:top w:val="single" w:sz="8" w:space="0" w:color="000000"/>
              <w:left w:val="nil"/>
              <w:bottom w:val="nil"/>
              <w:right w:val="nil"/>
            </w:tcBorders>
            <w:shd w:val="clear" w:color="auto" w:fill="auto"/>
            <w:vAlign w:val="center"/>
          </w:tcPr>
          <w:p w14:paraId="0B578701" w14:textId="77777777" w:rsidR="003469C8" w:rsidRDefault="003469C8" w:rsidP="00C30DC5">
            <w:pPr>
              <w:rPr>
                <w:rFonts w:ascii="Times New Roman" w:hAnsi="Times New Roman"/>
                <w:color w:val="000000"/>
                <w:sz w:val="20"/>
              </w:rPr>
            </w:pPr>
            <w:r>
              <w:rPr>
                <w:rFonts w:ascii="Times New Roman" w:hAnsi="Times New Roman"/>
                <w:color w:val="000000"/>
                <w:sz w:val="20"/>
              </w:rPr>
              <w:t>Fonte: Dados da Pesquisa</w:t>
            </w:r>
          </w:p>
        </w:tc>
        <w:tc>
          <w:tcPr>
            <w:tcW w:w="1977" w:type="dxa"/>
            <w:tcBorders>
              <w:top w:val="single" w:sz="8" w:space="0" w:color="000000"/>
              <w:left w:val="nil"/>
              <w:bottom w:val="nil"/>
              <w:right w:val="nil"/>
            </w:tcBorders>
            <w:shd w:val="clear" w:color="auto" w:fill="auto"/>
            <w:vAlign w:val="center"/>
          </w:tcPr>
          <w:p w14:paraId="37E2EF2E" w14:textId="77777777" w:rsidR="003469C8" w:rsidRDefault="003469C8" w:rsidP="00C30DC5">
            <w:pPr>
              <w:rPr>
                <w:rFonts w:ascii="Times New Roman" w:hAnsi="Times New Roman"/>
                <w:color w:val="000000"/>
                <w:sz w:val="20"/>
              </w:rPr>
            </w:pPr>
            <w:r>
              <w:rPr>
                <w:rFonts w:ascii="Times New Roman" w:hAnsi="Times New Roman"/>
                <w:color w:val="000000"/>
                <w:sz w:val="20"/>
              </w:rPr>
              <w:t> </w:t>
            </w:r>
          </w:p>
        </w:tc>
      </w:tr>
    </w:tbl>
    <w:p w14:paraId="1B4B0999" w14:textId="77777777" w:rsidR="003469C8" w:rsidRDefault="003469C8" w:rsidP="00C30DC5">
      <w:pPr>
        <w:rPr>
          <w:rFonts w:ascii="Times New Roman" w:hAnsi="Times New Roman"/>
          <w:b/>
          <w:szCs w:val="24"/>
        </w:rPr>
      </w:pPr>
    </w:p>
    <w:p w14:paraId="28BBE7C8" w14:textId="4A7D1AB5"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Constata-se que na Tabela 6, a empresa 11 reflete o maior grau de endividamento, isto é, o quanto ela possui com relação ao patrimônio, para efetuar a quitação de dívidas como fornecedores, empréstimos. Seguida da empresa 2, que não possui financiamentos em suas demonstrações. Enquanto a empresa 12 não tem disponibilidades suficientes para pagar suas dívidas.</w:t>
      </w:r>
      <w:r>
        <w:rPr>
          <w:rFonts w:ascii="Times New Roman" w:hAnsi="Times New Roman"/>
          <w:szCs w:val="24"/>
        </w:rPr>
        <w:tab/>
      </w:r>
      <w:r>
        <w:rPr>
          <w:rFonts w:ascii="Times New Roman" w:hAnsi="Times New Roman"/>
          <w:szCs w:val="24"/>
        </w:rPr>
        <w:tab/>
      </w:r>
    </w:p>
    <w:p w14:paraId="4BB7BC25" w14:textId="77777777" w:rsidR="003469C8" w:rsidRDefault="003469C8" w:rsidP="00C30DC5">
      <w:pPr>
        <w:pBdr>
          <w:top w:val="nil"/>
          <w:left w:val="nil"/>
          <w:bottom w:val="nil"/>
          <w:right w:val="nil"/>
          <w:between w:val="nil"/>
        </w:pBdr>
        <w:rPr>
          <w:rFonts w:ascii="Times New Roman" w:hAnsi="Times New Roman"/>
          <w:b/>
          <w:szCs w:val="24"/>
        </w:rPr>
      </w:pPr>
      <w:r>
        <w:rPr>
          <w:rFonts w:ascii="Times New Roman" w:hAnsi="Times New Roman"/>
          <w:szCs w:val="24"/>
        </w:rPr>
        <w:t xml:space="preserve">Por fim, a partir dos cálculos realizados, é possível determinar o </w:t>
      </w:r>
      <w:proofErr w:type="spellStart"/>
      <w:r w:rsidRPr="007A707C">
        <w:rPr>
          <w:rFonts w:ascii="Times New Roman" w:hAnsi="Times New Roman"/>
          <w:i/>
          <w:szCs w:val="24"/>
        </w:rPr>
        <w:t>Valuation</w:t>
      </w:r>
      <w:proofErr w:type="spellEnd"/>
      <w:r>
        <w:rPr>
          <w:rFonts w:ascii="Times New Roman" w:hAnsi="Times New Roman"/>
          <w:szCs w:val="24"/>
        </w:rPr>
        <w:t xml:space="preserve"> de todas as empresas.</w:t>
      </w:r>
    </w:p>
    <w:p w14:paraId="62B9C522" w14:textId="77777777" w:rsidR="003469C8" w:rsidRDefault="003469C8" w:rsidP="00C30DC5">
      <w:pPr>
        <w:rPr>
          <w:rFonts w:ascii="Times New Roman" w:hAnsi="Times New Roman"/>
          <w:b/>
          <w:szCs w:val="24"/>
        </w:rPr>
      </w:pPr>
    </w:p>
    <w:tbl>
      <w:tblPr>
        <w:tblW w:w="6503" w:type="dxa"/>
        <w:jc w:val="center"/>
        <w:tblLayout w:type="fixed"/>
        <w:tblLook w:val="0400" w:firstRow="0" w:lastRow="0" w:firstColumn="0" w:lastColumn="0" w:noHBand="0" w:noVBand="1"/>
      </w:tblPr>
      <w:tblGrid>
        <w:gridCol w:w="4410"/>
        <w:gridCol w:w="2093"/>
      </w:tblGrid>
      <w:tr w:rsidR="003469C8" w14:paraId="451E836E" w14:textId="77777777" w:rsidTr="0020449A">
        <w:trPr>
          <w:trHeight w:val="296"/>
          <w:jc w:val="center"/>
        </w:trPr>
        <w:tc>
          <w:tcPr>
            <w:tcW w:w="6503" w:type="dxa"/>
            <w:gridSpan w:val="2"/>
            <w:tcBorders>
              <w:top w:val="nil"/>
              <w:left w:val="nil"/>
              <w:bottom w:val="single" w:sz="8" w:space="0" w:color="000000"/>
              <w:right w:val="nil"/>
            </w:tcBorders>
            <w:shd w:val="clear" w:color="auto" w:fill="auto"/>
            <w:vAlign w:val="center"/>
          </w:tcPr>
          <w:p w14:paraId="0BCCA68F" w14:textId="77777777" w:rsidR="003469C8" w:rsidRDefault="003469C8" w:rsidP="00C30DC5">
            <w:pPr>
              <w:ind w:firstLine="0"/>
              <w:rPr>
                <w:rFonts w:ascii="Times New Roman" w:hAnsi="Times New Roman"/>
                <w:b/>
                <w:color w:val="000000"/>
                <w:sz w:val="20"/>
              </w:rPr>
            </w:pPr>
            <w:r>
              <w:rPr>
                <w:rFonts w:ascii="Times New Roman" w:hAnsi="Times New Roman"/>
                <w:b/>
                <w:color w:val="000000"/>
                <w:sz w:val="20"/>
              </w:rPr>
              <w:t>Tabela 7</w:t>
            </w:r>
            <w:r>
              <w:rPr>
                <w:rFonts w:ascii="Times New Roman" w:hAnsi="Times New Roman"/>
                <w:color w:val="000000"/>
                <w:sz w:val="20"/>
              </w:rPr>
              <w:t xml:space="preserve"> - Análise do Cálculo do </w:t>
            </w:r>
            <w:proofErr w:type="spellStart"/>
            <w:r w:rsidRPr="007A707C">
              <w:rPr>
                <w:rFonts w:ascii="Times New Roman" w:hAnsi="Times New Roman"/>
                <w:i/>
                <w:color w:val="000000"/>
                <w:sz w:val="20"/>
              </w:rPr>
              <w:t>Valuation</w:t>
            </w:r>
            <w:proofErr w:type="spellEnd"/>
            <w:r>
              <w:rPr>
                <w:rFonts w:ascii="Times New Roman" w:hAnsi="Times New Roman"/>
                <w:color w:val="000000"/>
                <w:sz w:val="20"/>
              </w:rPr>
              <w:t xml:space="preserve"> (em milhares de reais)</w:t>
            </w:r>
          </w:p>
        </w:tc>
      </w:tr>
      <w:tr w:rsidR="003469C8" w14:paraId="5A4136DE" w14:textId="77777777" w:rsidTr="0020449A">
        <w:trPr>
          <w:trHeight w:val="283"/>
          <w:jc w:val="center"/>
        </w:trPr>
        <w:tc>
          <w:tcPr>
            <w:tcW w:w="4410" w:type="dxa"/>
            <w:tcBorders>
              <w:top w:val="nil"/>
              <w:left w:val="nil"/>
              <w:bottom w:val="single" w:sz="4" w:space="0" w:color="000000"/>
              <w:right w:val="nil"/>
            </w:tcBorders>
            <w:shd w:val="clear" w:color="auto" w:fill="auto"/>
            <w:vAlign w:val="center"/>
          </w:tcPr>
          <w:p w14:paraId="3EA4F7BD" w14:textId="77777777" w:rsidR="003469C8" w:rsidRDefault="003469C8" w:rsidP="00C30DC5">
            <w:pPr>
              <w:rPr>
                <w:rFonts w:ascii="Times New Roman" w:hAnsi="Times New Roman"/>
                <w:b/>
                <w:color w:val="000000"/>
                <w:sz w:val="20"/>
              </w:rPr>
            </w:pPr>
            <w:proofErr w:type="spellStart"/>
            <w:r w:rsidRPr="007A707C">
              <w:rPr>
                <w:rFonts w:ascii="Times New Roman" w:hAnsi="Times New Roman"/>
                <w:b/>
                <w:i/>
                <w:color w:val="000000"/>
                <w:sz w:val="20"/>
              </w:rPr>
              <w:t>Valuation</w:t>
            </w:r>
            <w:proofErr w:type="spellEnd"/>
          </w:p>
        </w:tc>
        <w:tc>
          <w:tcPr>
            <w:tcW w:w="2093" w:type="dxa"/>
            <w:tcBorders>
              <w:top w:val="nil"/>
              <w:left w:val="nil"/>
              <w:bottom w:val="single" w:sz="4" w:space="0" w:color="000000"/>
              <w:right w:val="nil"/>
            </w:tcBorders>
            <w:shd w:val="clear" w:color="auto" w:fill="auto"/>
            <w:vAlign w:val="center"/>
          </w:tcPr>
          <w:p w14:paraId="59C0F343" w14:textId="77777777" w:rsidR="003469C8" w:rsidRDefault="003469C8" w:rsidP="00C30DC5">
            <w:pPr>
              <w:jc w:val="center"/>
              <w:rPr>
                <w:rFonts w:ascii="Times New Roman" w:hAnsi="Times New Roman"/>
                <w:b/>
                <w:color w:val="000000"/>
                <w:sz w:val="20"/>
              </w:rPr>
            </w:pPr>
            <w:r>
              <w:rPr>
                <w:rFonts w:ascii="Times New Roman" w:hAnsi="Times New Roman"/>
                <w:b/>
                <w:color w:val="000000"/>
                <w:sz w:val="20"/>
              </w:rPr>
              <w:t>2021</w:t>
            </w:r>
          </w:p>
        </w:tc>
      </w:tr>
      <w:tr w:rsidR="003469C8" w14:paraId="4499E321" w14:textId="77777777" w:rsidTr="0020449A">
        <w:trPr>
          <w:trHeight w:val="283"/>
          <w:jc w:val="center"/>
        </w:trPr>
        <w:tc>
          <w:tcPr>
            <w:tcW w:w="4410" w:type="dxa"/>
            <w:tcBorders>
              <w:top w:val="nil"/>
              <w:left w:val="nil"/>
              <w:bottom w:val="nil"/>
              <w:right w:val="nil"/>
            </w:tcBorders>
            <w:shd w:val="clear" w:color="auto" w:fill="auto"/>
            <w:vAlign w:val="center"/>
          </w:tcPr>
          <w:p w14:paraId="12E2C136" w14:textId="77777777" w:rsidR="003469C8" w:rsidRPr="001431EB" w:rsidRDefault="003469C8" w:rsidP="00C30DC5">
            <w:pPr>
              <w:rPr>
                <w:rFonts w:ascii="Times New Roman" w:hAnsi="Times New Roman"/>
                <w:sz w:val="20"/>
              </w:rPr>
            </w:pPr>
            <w:r w:rsidRPr="001431EB">
              <w:rPr>
                <w:rFonts w:ascii="Times New Roman" w:hAnsi="Times New Roman"/>
                <w:sz w:val="20"/>
              </w:rPr>
              <w:t>Empresa 1</w:t>
            </w:r>
          </w:p>
        </w:tc>
        <w:tc>
          <w:tcPr>
            <w:tcW w:w="2093" w:type="dxa"/>
            <w:tcBorders>
              <w:top w:val="nil"/>
              <w:left w:val="nil"/>
              <w:bottom w:val="nil"/>
              <w:right w:val="nil"/>
            </w:tcBorders>
            <w:shd w:val="clear" w:color="auto" w:fill="auto"/>
            <w:vAlign w:val="center"/>
          </w:tcPr>
          <w:p w14:paraId="201AF0F0"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1.121,39</w:t>
            </w:r>
          </w:p>
        </w:tc>
      </w:tr>
      <w:tr w:rsidR="003469C8" w14:paraId="06D0B7D6" w14:textId="77777777" w:rsidTr="0020449A">
        <w:trPr>
          <w:trHeight w:val="283"/>
          <w:jc w:val="center"/>
        </w:trPr>
        <w:tc>
          <w:tcPr>
            <w:tcW w:w="4410" w:type="dxa"/>
            <w:tcBorders>
              <w:top w:val="nil"/>
              <w:left w:val="nil"/>
              <w:bottom w:val="nil"/>
              <w:right w:val="nil"/>
            </w:tcBorders>
            <w:shd w:val="clear" w:color="auto" w:fill="auto"/>
            <w:vAlign w:val="center"/>
          </w:tcPr>
          <w:p w14:paraId="5EAB4ED0" w14:textId="77777777" w:rsidR="003469C8" w:rsidRPr="001431EB" w:rsidRDefault="003469C8" w:rsidP="00C30DC5">
            <w:pPr>
              <w:rPr>
                <w:rFonts w:ascii="Times New Roman" w:hAnsi="Times New Roman"/>
                <w:sz w:val="20"/>
              </w:rPr>
            </w:pPr>
            <w:r w:rsidRPr="001431EB">
              <w:rPr>
                <w:rFonts w:ascii="Times New Roman" w:hAnsi="Times New Roman"/>
                <w:sz w:val="20"/>
              </w:rPr>
              <w:t>Empresa 2</w:t>
            </w:r>
          </w:p>
        </w:tc>
        <w:tc>
          <w:tcPr>
            <w:tcW w:w="2093" w:type="dxa"/>
            <w:tcBorders>
              <w:top w:val="nil"/>
              <w:left w:val="nil"/>
              <w:bottom w:val="nil"/>
              <w:right w:val="nil"/>
            </w:tcBorders>
            <w:shd w:val="clear" w:color="auto" w:fill="auto"/>
            <w:vAlign w:val="center"/>
          </w:tcPr>
          <w:p w14:paraId="6CFB7BFE"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7.581,88</w:t>
            </w:r>
          </w:p>
        </w:tc>
      </w:tr>
      <w:tr w:rsidR="003469C8" w14:paraId="3544BE31" w14:textId="77777777" w:rsidTr="0020449A">
        <w:trPr>
          <w:trHeight w:val="283"/>
          <w:jc w:val="center"/>
        </w:trPr>
        <w:tc>
          <w:tcPr>
            <w:tcW w:w="4410" w:type="dxa"/>
            <w:tcBorders>
              <w:top w:val="nil"/>
              <w:left w:val="nil"/>
              <w:bottom w:val="nil"/>
              <w:right w:val="nil"/>
            </w:tcBorders>
            <w:shd w:val="clear" w:color="auto" w:fill="auto"/>
            <w:vAlign w:val="center"/>
          </w:tcPr>
          <w:p w14:paraId="10294A43" w14:textId="77777777" w:rsidR="003469C8" w:rsidRPr="001431EB" w:rsidRDefault="003469C8" w:rsidP="00C30DC5">
            <w:pPr>
              <w:rPr>
                <w:rFonts w:ascii="Times New Roman" w:hAnsi="Times New Roman"/>
                <w:sz w:val="20"/>
              </w:rPr>
            </w:pPr>
            <w:r w:rsidRPr="001431EB">
              <w:rPr>
                <w:rFonts w:ascii="Times New Roman" w:hAnsi="Times New Roman"/>
                <w:sz w:val="20"/>
              </w:rPr>
              <w:t>Empresa 3</w:t>
            </w:r>
          </w:p>
        </w:tc>
        <w:tc>
          <w:tcPr>
            <w:tcW w:w="2093" w:type="dxa"/>
            <w:tcBorders>
              <w:top w:val="nil"/>
              <w:left w:val="nil"/>
              <w:bottom w:val="nil"/>
              <w:right w:val="nil"/>
            </w:tcBorders>
            <w:shd w:val="clear" w:color="auto" w:fill="auto"/>
            <w:vAlign w:val="center"/>
          </w:tcPr>
          <w:p w14:paraId="1B12A4B0"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190,63</w:t>
            </w:r>
          </w:p>
        </w:tc>
      </w:tr>
      <w:tr w:rsidR="003469C8" w14:paraId="624C8E4F" w14:textId="77777777" w:rsidTr="0020449A">
        <w:trPr>
          <w:trHeight w:val="283"/>
          <w:jc w:val="center"/>
        </w:trPr>
        <w:tc>
          <w:tcPr>
            <w:tcW w:w="4410" w:type="dxa"/>
            <w:tcBorders>
              <w:top w:val="nil"/>
              <w:left w:val="nil"/>
              <w:bottom w:val="nil"/>
              <w:right w:val="nil"/>
            </w:tcBorders>
            <w:shd w:val="clear" w:color="auto" w:fill="auto"/>
            <w:vAlign w:val="center"/>
          </w:tcPr>
          <w:p w14:paraId="294137DE" w14:textId="77777777" w:rsidR="003469C8" w:rsidRPr="001431EB" w:rsidRDefault="003469C8" w:rsidP="00C30DC5">
            <w:pPr>
              <w:rPr>
                <w:rFonts w:ascii="Times New Roman" w:hAnsi="Times New Roman"/>
                <w:sz w:val="20"/>
              </w:rPr>
            </w:pPr>
            <w:r w:rsidRPr="001431EB">
              <w:rPr>
                <w:rFonts w:ascii="Times New Roman" w:hAnsi="Times New Roman"/>
                <w:sz w:val="20"/>
              </w:rPr>
              <w:t>Empresa 4</w:t>
            </w:r>
          </w:p>
        </w:tc>
        <w:tc>
          <w:tcPr>
            <w:tcW w:w="2093" w:type="dxa"/>
            <w:tcBorders>
              <w:top w:val="nil"/>
              <w:left w:val="nil"/>
              <w:bottom w:val="nil"/>
              <w:right w:val="nil"/>
            </w:tcBorders>
            <w:shd w:val="clear" w:color="auto" w:fill="auto"/>
            <w:vAlign w:val="center"/>
          </w:tcPr>
          <w:p w14:paraId="4608FFDD"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29.899,82</w:t>
            </w:r>
          </w:p>
        </w:tc>
      </w:tr>
      <w:tr w:rsidR="003469C8" w14:paraId="4243B08D" w14:textId="77777777" w:rsidTr="0020449A">
        <w:trPr>
          <w:trHeight w:val="283"/>
          <w:jc w:val="center"/>
        </w:trPr>
        <w:tc>
          <w:tcPr>
            <w:tcW w:w="4410" w:type="dxa"/>
            <w:tcBorders>
              <w:top w:val="nil"/>
              <w:left w:val="nil"/>
              <w:bottom w:val="nil"/>
              <w:right w:val="nil"/>
            </w:tcBorders>
            <w:shd w:val="clear" w:color="auto" w:fill="auto"/>
            <w:vAlign w:val="center"/>
          </w:tcPr>
          <w:p w14:paraId="2DFC626A" w14:textId="77777777" w:rsidR="003469C8" w:rsidRPr="001431EB" w:rsidRDefault="003469C8" w:rsidP="00C30DC5">
            <w:pPr>
              <w:rPr>
                <w:rFonts w:ascii="Times New Roman" w:hAnsi="Times New Roman"/>
                <w:sz w:val="20"/>
              </w:rPr>
            </w:pPr>
            <w:r w:rsidRPr="001431EB">
              <w:rPr>
                <w:rFonts w:ascii="Times New Roman" w:hAnsi="Times New Roman"/>
                <w:sz w:val="20"/>
              </w:rPr>
              <w:t>Empresa 5</w:t>
            </w:r>
          </w:p>
        </w:tc>
        <w:tc>
          <w:tcPr>
            <w:tcW w:w="2093" w:type="dxa"/>
            <w:tcBorders>
              <w:top w:val="nil"/>
              <w:left w:val="nil"/>
              <w:bottom w:val="nil"/>
              <w:right w:val="nil"/>
            </w:tcBorders>
            <w:shd w:val="clear" w:color="auto" w:fill="auto"/>
            <w:vAlign w:val="center"/>
          </w:tcPr>
          <w:p w14:paraId="46583DB2"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782,79</w:t>
            </w:r>
          </w:p>
        </w:tc>
      </w:tr>
      <w:tr w:rsidR="003469C8" w14:paraId="641BD3F5" w14:textId="77777777" w:rsidTr="0020449A">
        <w:trPr>
          <w:trHeight w:val="283"/>
          <w:jc w:val="center"/>
        </w:trPr>
        <w:tc>
          <w:tcPr>
            <w:tcW w:w="4410" w:type="dxa"/>
            <w:tcBorders>
              <w:top w:val="nil"/>
              <w:left w:val="nil"/>
              <w:bottom w:val="nil"/>
              <w:right w:val="nil"/>
            </w:tcBorders>
            <w:shd w:val="clear" w:color="auto" w:fill="auto"/>
            <w:vAlign w:val="center"/>
          </w:tcPr>
          <w:p w14:paraId="39D8F7BA" w14:textId="77777777" w:rsidR="003469C8" w:rsidRPr="001431EB" w:rsidRDefault="003469C8" w:rsidP="00C30DC5">
            <w:pPr>
              <w:rPr>
                <w:rFonts w:ascii="Times New Roman" w:hAnsi="Times New Roman"/>
                <w:sz w:val="20"/>
              </w:rPr>
            </w:pPr>
            <w:r w:rsidRPr="001431EB">
              <w:rPr>
                <w:rFonts w:ascii="Times New Roman" w:hAnsi="Times New Roman"/>
                <w:sz w:val="20"/>
              </w:rPr>
              <w:t>Empresa 6</w:t>
            </w:r>
          </w:p>
        </w:tc>
        <w:tc>
          <w:tcPr>
            <w:tcW w:w="2093" w:type="dxa"/>
            <w:tcBorders>
              <w:top w:val="nil"/>
              <w:left w:val="nil"/>
              <w:bottom w:val="nil"/>
              <w:right w:val="nil"/>
            </w:tcBorders>
            <w:shd w:val="clear" w:color="auto" w:fill="auto"/>
            <w:vAlign w:val="center"/>
          </w:tcPr>
          <w:p w14:paraId="53A460A1"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516,52</w:t>
            </w:r>
          </w:p>
        </w:tc>
      </w:tr>
      <w:tr w:rsidR="003469C8" w14:paraId="582F7E01" w14:textId="77777777" w:rsidTr="0020449A">
        <w:trPr>
          <w:trHeight w:val="283"/>
          <w:jc w:val="center"/>
        </w:trPr>
        <w:tc>
          <w:tcPr>
            <w:tcW w:w="4410" w:type="dxa"/>
            <w:tcBorders>
              <w:top w:val="nil"/>
              <w:left w:val="nil"/>
              <w:bottom w:val="nil"/>
              <w:right w:val="nil"/>
            </w:tcBorders>
            <w:shd w:val="clear" w:color="auto" w:fill="auto"/>
            <w:vAlign w:val="center"/>
          </w:tcPr>
          <w:p w14:paraId="1A9F452F" w14:textId="77777777" w:rsidR="003469C8" w:rsidRPr="001431EB" w:rsidRDefault="003469C8" w:rsidP="00C30DC5">
            <w:pPr>
              <w:rPr>
                <w:rFonts w:ascii="Times New Roman" w:hAnsi="Times New Roman"/>
                <w:sz w:val="20"/>
              </w:rPr>
            </w:pPr>
            <w:r w:rsidRPr="001431EB">
              <w:rPr>
                <w:rFonts w:ascii="Times New Roman" w:hAnsi="Times New Roman"/>
                <w:sz w:val="20"/>
              </w:rPr>
              <w:t>Empresa 7</w:t>
            </w:r>
          </w:p>
        </w:tc>
        <w:tc>
          <w:tcPr>
            <w:tcW w:w="2093" w:type="dxa"/>
            <w:tcBorders>
              <w:top w:val="nil"/>
              <w:left w:val="nil"/>
              <w:bottom w:val="nil"/>
              <w:right w:val="nil"/>
            </w:tcBorders>
            <w:shd w:val="clear" w:color="auto" w:fill="auto"/>
            <w:vAlign w:val="center"/>
          </w:tcPr>
          <w:p w14:paraId="6B2DD41E"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209,81</w:t>
            </w:r>
          </w:p>
        </w:tc>
      </w:tr>
      <w:tr w:rsidR="003469C8" w14:paraId="01F63737" w14:textId="77777777" w:rsidTr="0020449A">
        <w:trPr>
          <w:trHeight w:val="283"/>
          <w:jc w:val="center"/>
        </w:trPr>
        <w:tc>
          <w:tcPr>
            <w:tcW w:w="4410" w:type="dxa"/>
            <w:tcBorders>
              <w:top w:val="nil"/>
              <w:left w:val="nil"/>
              <w:bottom w:val="nil"/>
              <w:right w:val="nil"/>
            </w:tcBorders>
            <w:shd w:val="clear" w:color="auto" w:fill="auto"/>
            <w:vAlign w:val="center"/>
          </w:tcPr>
          <w:p w14:paraId="3101D6FD" w14:textId="77777777" w:rsidR="003469C8" w:rsidRPr="001431EB" w:rsidRDefault="003469C8" w:rsidP="00C30DC5">
            <w:pPr>
              <w:rPr>
                <w:rFonts w:ascii="Times New Roman" w:hAnsi="Times New Roman"/>
                <w:sz w:val="20"/>
              </w:rPr>
            </w:pPr>
            <w:r w:rsidRPr="001431EB">
              <w:rPr>
                <w:rFonts w:ascii="Times New Roman" w:hAnsi="Times New Roman"/>
                <w:sz w:val="20"/>
              </w:rPr>
              <w:t>Empresa 8</w:t>
            </w:r>
          </w:p>
        </w:tc>
        <w:tc>
          <w:tcPr>
            <w:tcW w:w="2093" w:type="dxa"/>
            <w:tcBorders>
              <w:top w:val="nil"/>
              <w:left w:val="nil"/>
              <w:bottom w:val="nil"/>
              <w:right w:val="nil"/>
            </w:tcBorders>
            <w:shd w:val="clear" w:color="auto" w:fill="auto"/>
            <w:vAlign w:val="center"/>
          </w:tcPr>
          <w:p w14:paraId="2EA16D98"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962,30</w:t>
            </w:r>
          </w:p>
        </w:tc>
      </w:tr>
      <w:tr w:rsidR="003469C8" w14:paraId="4E614531" w14:textId="77777777" w:rsidTr="0020449A">
        <w:trPr>
          <w:trHeight w:val="283"/>
          <w:jc w:val="center"/>
        </w:trPr>
        <w:tc>
          <w:tcPr>
            <w:tcW w:w="4410" w:type="dxa"/>
            <w:tcBorders>
              <w:top w:val="nil"/>
              <w:left w:val="nil"/>
              <w:bottom w:val="nil"/>
              <w:right w:val="nil"/>
            </w:tcBorders>
            <w:shd w:val="clear" w:color="auto" w:fill="auto"/>
            <w:vAlign w:val="center"/>
          </w:tcPr>
          <w:p w14:paraId="5DB0E809" w14:textId="77777777" w:rsidR="003469C8" w:rsidRPr="001431EB" w:rsidRDefault="003469C8" w:rsidP="00C30DC5">
            <w:pPr>
              <w:rPr>
                <w:rFonts w:ascii="Times New Roman" w:hAnsi="Times New Roman"/>
                <w:sz w:val="20"/>
              </w:rPr>
            </w:pPr>
            <w:r w:rsidRPr="001431EB">
              <w:rPr>
                <w:rFonts w:ascii="Times New Roman" w:hAnsi="Times New Roman"/>
                <w:sz w:val="20"/>
              </w:rPr>
              <w:t>Empresa 9</w:t>
            </w:r>
          </w:p>
        </w:tc>
        <w:tc>
          <w:tcPr>
            <w:tcW w:w="2093" w:type="dxa"/>
            <w:tcBorders>
              <w:top w:val="nil"/>
              <w:left w:val="nil"/>
              <w:bottom w:val="nil"/>
              <w:right w:val="nil"/>
            </w:tcBorders>
            <w:shd w:val="clear" w:color="auto" w:fill="auto"/>
            <w:vAlign w:val="center"/>
          </w:tcPr>
          <w:p w14:paraId="66C27DCE"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1.459,09</w:t>
            </w:r>
          </w:p>
        </w:tc>
      </w:tr>
      <w:tr w:rsidR="003469C8" w14:paraId="39458C17" w14:textId="77777777" w:rsidTr="0020449A">
        <w:trPr>
          <w:trHeight w:val="283"/>
          <w:jc w:val="center"/>
        </w:trPr>
        <w:tc>
          <w:tcPr>
            <w:tcW w:w="4410" w:type="dxa"/>
            <w:tcBorders>
              <w:top w:val="nil"/>
              <w:left w:val="nil"/>
              <w:bottom w:val="nil"/>
              <w:right w:val="nil"/>
            </w:tcBorders>
            <w:shd w:val="clear" w:color="auto" w:fill="auto"/>
            <w:vAlign w:val="center"/>
          </w:tcPr>
          <w:p w14:paraId="04A83E39" w14:textId="77777777" w:rsidR="003469C8" w:rsidRPr="001431EB" w:rsidRDefault="003469C8" w:rsidP="00C30DC5">
            <w:pPr>
              <w:rPr>
                <w:rFonts w:ascii="Times New Roman" w:hAnsi="Times New Roman"/>
                <w:sz w:val="20"/>
              </w:rPr>
            </w:pPr>
            <w:r w:rsidRPr="001431EB">
              <w:rPr>
                <w:rFonts w:ascii="Times New Roman" w:hAnsi="Times New Roman"/>
                <w:sz w:val="20"/>
              </w:rPr>
              <w:t>Empresa 10</w:t>
            </w:r>
          </w:p>
        </w:tc>
        <w:tc>
          <w:tcPr>
            <w:tcW w:w="2093" w:type="dxa"/>
            <w:tcBorders>
              <w:top w:val="nil"/>
              <w:left w:val="nil"/>
              <w:bottom w:val="nil"/>
              <w:right w:val="nil"/>
            </w:tcBorders>
            <w:shd w:val="clear" w:color="auto" w:fill="auto"/>
            <w:vAlign w:val="center"/>
          </w:tcPr>
          <w:p w14:paraId="4567C6E1"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308,57</w:t>
            </w:r>
          </w:p>
        </w:tc>
      </w:tr>
      <w:tr w:rsidR="003469C8" w14:paraId="7DF8AB59" w14:textId="77777777" w:rsidTr="0020449A">
        <w:trPr>
          <w:trHeight w:val="283"/>
          <w:jc w:val="center"/>
        </w:trPr>
        <w:tc>
          <w:tcPr>
            <w:tcW w:w="4410" w:type="dxa"/>
            <w:tcBorders>
              <w:top w:val="nil"/>
              <w:left w:val="nil"/>
              <w:bottom w:val="nil"/>
              <w:right w:val="nil"/>
            </w:tcBorders>
            <w:shd w:val="clear" w:color="auto" w:fill="auto"/>
            <w:vAlign w:val="center"/>
          </w:tcPr>
          <w:p w14:paraId="3C1C2CD7" w14:textId="77777777" w:rsidR="003469C8" w:rsidRPr="001431EB" w:rsidRDefault="003469C8" w:rsidP="00C30DC5">
            <w:pPr>
              <w:rPr>
                <w:rFonts w:ascii="Times New Roman" w:hAnsi="Times New Roman"/>
                <w:sz w:val="20"/>
              </w:rPr>
            </w:pPr>
            <w:r w:rsidRPr="001431EB">
              <w:rPr>
                <w:rFonts w:ascii="Times New Roman" w:hAnsi="Times New Roman"/>
                <w:sz w:val="20"/>
              </w:rPr>
              <w:t>Empresa 11</w:t>
            </w:r>
          </w:p>
        </w:tc>
        <w:tc>
          <w:tcPr>
            <w:tcW w:w="2093" w:type="dxa"/>
            <w:tcBorders>
              <w:top w:val="nil"/>
              <w:left w:val="nil"/>
              <w:bottom w:val="nil"/>
              <w:right w:val="nil"/>
            </w:tcBorders>
            <w:shd w:val="clear" w:color="auto" w:fill="auto"/>
            <w:vAlign w:val="center"/>
          </w:tcPr>
          <w:p w14:paraId="1FF10FD2"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15.666,48</w:t>
            </w:r>
          </w:p>
        </w:tc>
      </w:tr>
      <w:tr w:rsidR="003469C8" w14:paraId="3DB7D73C" w14:textId="77777777" w:rsidTr="0020449A">
        <w:trPr>
          <w:trHeight w:val="283"/>
          <w:jc w:val="center"/>
        </w:trPr>
        <w:tc>
          <w:tcPr>
            <w:tcW w:w="4410" w:type="dxa"/>
            <w:tcBorders>
              <w:top w:val="nil"/>
              <w:left w:val="nil"/>
              <w:bottom w:val="nil"/>
              <w:right w:val="nil"/>
            </w:tcBorders>
            <w:shd w:val="clear" w:color="auto" w:fill="auto"/>
            <w:vAlign w:val="center"/>
          </w:tcPr>
          <w:p w14:paraId="47D28126" w14:textId="77777777" w:rsidR="003469C8" w:rsidRPr="001431EB" w:rsidRDefault="003469C8" w:rsidP="00C30DC5">
            <w:pPr>
              <w:rPr>
                <w:rFonts w:ascii="Times New Roman" w:hAnsi="Times New Roman"/>
                <w:sz w:val="20"/>
              </w:rPr>
            </w:pPr>
            <w:r w:rsidRPr="001431EB">
              <w:rPr>
                <w:rFonts w:ascii="Times New Roman" w:hAnsi="Times New Roman"/>
                <w:sz w:val="20"/>
              </w:rPr>
              <w:t>Empresa 12</w:t>
            </w:r>
          </w:p>
        </w:tc>
        <w:tc>
          <w:tcPr>
            <w:tcW w:w="2093" w:type="dxa"/>
            <w:tcBorders>
              <w:top w:val="nil"/>
              <w:left w:val="nil"/>
              <w:bottom w:val="nil"/>
              <w:right w:val="nil"/>
            </w:tcBorders>
            <w:shd w:val="clear" w:color="auto" w:fill="auto"/>
            <w:vAlign w:val="center"/>
          </w:tcPr>
          <w:p w14:paraId="71B1668B"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2.057,08</w:t>
            </w:r>
          </w:p>
        </w:tc>
      </w:tr>
      <w:tr w:rsidR="003469C8" w14:paraId="555A65DA" w14:textId="77777777" w:rsidTr="0020449A">
        <w:trPr>
          <w:trHeight w:val="283"/>
          <w:jc w:val="center"/>
        </w:trPr>
        <w:tc>
          <w:tcPr>
            <w:tcW w:w="4410" w:type="dxa"/>
            <w:tcBorders>
              <w:top w:val="nil"/>
              <w:left w:val="nil"/>
              <w:bottom w:val="nil"/>
              <w:right w:val="nil"/>
            </w:tcBorders>
            <w:shd w:val="clear" w:color="auto" w:fill="auto"/>
            <w:vAlign w:val="center"/>
          </w:tcPr>
          <w:p w14:paraId="50C8F2A3" w14:textId="77777777" w:rsidR="003469C8" w:rsidRPr="001431EB" w:rsidRDefault="003469C8" w:rsidP="00C30DC5">
            <w:pPr>
              <w:rPr>
                <w:rFonts w:ascii="Times New Roman" w:hAnsi="Times New Roman"/>
                <w:sz w:val="20"/>
              </w:rPr>
            </w:pPr>
            <w:r w:rsidRPr="001431EB">
              <w:rPr>
                <w:rFonts w:ascii="Times New Roman" w:hAnsi="Times New Roman"/>
                <w:sz w:val="20"/>
              </w:rPr>
              <w:t>Empresa 13</w:t>
            </w:r>
          </w:p>
        </w:tc>
        <w:tc>
          <w:tcPr>
            <w:tcW w:w="2093" w:type="dxa"/>
            <w:tcBorders>
              <w:top w:val="nil"/>
              <w:left w:val="nil"/>
              <w:bottom w:val="nil"/>
              <w:right w:val="nil"/>
            </w:tcBorders>
            <w:shd w:val="clear" w:color="auto" w:fill="auto"/>
            <w:vAlign w:val="center"/>
          </w:tcPr>
          <w:p w14:paraId="481128E3"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2.885,18</w:t>
            </w:r>
          </w:p>
        </w:tc>
      </w:tr>
      <w:tr w:rsidR="001431EB" w:rsidRPr="001431EB" w14:paraId="075E49E9" w14:textId="77777777" w:rsidTr="0020449A">
        <w:trPr>
          <w:trHeight w:val="283"/>
          <w:jc w:val="center"/>
        </w:trPr>
        <w:tc>
          <w:tcPr>
            <w:tcW w:w="4410" w:type="dxa"/>
            <w:tcBorders>
              <w:top w:val="nil"/>
              <w:left w:val="nil"/>
              <w:bottom w:val="nil"/>
              <w:right w:val="nil"/>
            </w:tcBorders>
            <w:shd w:val="clear" w:color="auto" w:fill="auto"/>
            <w:vAlign w:val="center"/>
          </w:tcPr>
          <w:p w14:paraId="080250CA" w14:textId="77777777" w:rsidR="003469C8" w:rsidRPr="001431EB" w:rsidRDefault="003469C8" w:rsidP="00C30DC5">
            <w:pPr>
              <w:rPr>
                <w:rFonts w:ascii="Times New Roman" w:hAnsi="Times New Roman"/>
                <w:sz w:val="20"/>
              </w:rPr>
            </w:pPr>
            <w:r w:rsidRPr="001431EB">
              <w:rPr>
                <w:rFonts w:ascii="Times New Roman" w:hAnsi="Times New Roman"/>
                <w:sz w:val="20"/>
              </w:rPr>
              <w:t>Empresa 14</w:t>
            </w:r>
          </w:p>
        </w:tc>
        <w:tc>
          <w:tcPr>
            <w:tcW w:w="2093" w:type="dxa"/>
            <w:tcBorders>
              <w:top w:val="nil"/>
              <w:left w:val="nil"/>
              <w:bottom w:val="nil"/>
              <w:right w:val="nil"/>
            </w:tcBorders>
            <w:shd w:val="clear" w:color="auto" w:fill="auto"/>
            <w:vAlign w:val="center"/>
          </w:tcPr>
          <w:p w14:paraId="5BE1FAC5"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-684,25</w:t>
            </w:r>
          </w:p>
        </w:tc>
      </w:tr>
      <w:tr w:rsidR="003469C8" w14:paraId="60CFE4EF" w14:textId="77777777" w:rsidTr="0020449A">
        <w:trPr>
          <w:trHeight w:val="296"/>
          <w:jc w:val="center"/>
        </w:trPr>
        <w:tc>
          <w:tcPr>
            <w:tcW w:w="4410" w:type="dxa"/>
            <w:tcBorders>
              <w:top w:val="nil"/>
              <w:left w:val="nil"/>
              <w:bottom w:val="single" w:sz="4" w:space="0" w:color="000000"/>
              <w:right w:val="nil"/>
            </w:tcBorders>
            <w:shd w:val="clear" w:color="auto" w:fill="auto"/>
            <w:vAlign w:val="center"/>
          </w:tcPr>
          <w:p w14:paraId="47462A2A" w14:textId="77777777" w:rsidR="003469C8" w:rsidRPr="001431EB" w:rsidRDefault="003469C8" w:rsidP="00C30DC5">
            <w:pPr>
              <w:rPr>
                <w:rFonts w:ascii="Times New Roman" w:hAnsi="Times New Roman"/>
                <w:sz w:val="20"/>
              </w:rPr>
            </w:pPr>
            <w:r w:rsidRPr="001431EB">
              <w:rPr>
                <w:rFonts w:ascii="Times New Roman" w:hAnsi="Times New Roman"/>
                <w:sz w:val="20"/>
              </w:rPr>
              <w:t>Empresa 15</w:t>
            </w:r>
          </w:p>
        </w:tc>
        <w:tc>
          <w:tcPr>
            <w:tcW w:w="2093" w:type="dxa"/>
            <w:tcBorders>
              <w:top w:val="nil"/>
              <w:left w:val="nil"/>
              <w:bottom w:val="single" w:sz="4" w:space="0" w:color="000000"/>
              <w:right w:val="nil"/>
            </w:tcBorders>
            <w:shd w:val="clear" w:color="auto" w:fill="auto"/>
            <w:vAlign w:val="center"/>
          </w:tcPr>
          <w:p w14:paraId="69CC61C6" w14:textId="77777777" w:rsidR="003469C8" w:rsidRPr="001431EB" w:rsidRDefault="003469C8" w:rsidP="00C30DC5">
            <w:pPr>
              <w:jc w:val="right"/>
              <w:rPr>
                <w:rFonts w:ascii="Times New Roman" w:hAnsi="Times New Roman"/>
                <w:sz w:val="20"/>
              </w:rPr>
            </w:pPr>
            <w:r w:rsidRPr="001431EB">
              <w:rPr>
                <w:rFonts w:ascii="Times New Roman" w:hAnsi="Times New Roman"/>
                <w:sz w:val="20"/>
              </w:rPr>
              <w:t>1.872,20</w:t>
            </w:r>
          </w:p>
        </w:tc>
      </w:tr>
      <w:tr w:rsidR="003469C8" w14:paraId="2EB3CDE9" w14:textId="77777777" w:rsidTr="0020449A">
        <w:trPr>
          <w:trHeight w:val="283"/>
          <w:jc w:val="center"/>
        </w:trPr>
        <w:tc>
          <w:tcPr>
            <w:tcW w:w="4410" w:type="dxa"/>
            <w:tcBorders>
              <w:top w:val="single" w:sz="8" w:space="0" w:color="000000"/>
              <w:left w:val="nil"/>
              <w:bottom w:val="nil"/>
              <w:right w:val="nil"/>
            </w:tcBorders>
            <w:shd w:val="clear" w:color="auto" w:fill="auto"/>
            <w:vAlign w:val="center"/>
          </w:tcPr>
          <w:p w14:paraId="228E9645" w14:textId="77777777" w:rsidR="003469C8" w:rsidRDefault="003469C8" w:rsidP="00C30DC5">
            <w:pPr>
              <w:rPr>
                <w:rFonts w:ascii="Times New Roman" w:hAnsi="Times New Roman"/>
                <w:color w:val="000000"/>
                <w:sz w:val="20"/>
              </w:rPr>
            </w:pPr>
            <w:r>
              <w:rPr>
                <w:rFonts w:ascii="Times New Roman" w:hAnsi="Times New Roman"/>
                <w:color w:val="000000"/>
                <w:sz w:val="20"/>
              </w:rPr>
              <w:t>Fonte: Dados da Pesquisa</w:t>
            </w:r>
          </w:p>
        </w:tc>
        <w:tc>
          <w:tcPr>
            <w:tcW w:w="2093" w:type="dxa"/>
            <w:tcBorders>
              <w:top w:val="single" w:sz="8" w:space="0" w:color="000000"/>
              <w:left w:val="nil"/>
              <w:bottom w:val="nil"/>
              <w:right w:val="nil"/>
            </w:tcBorders>
            <w:shd w:val="clear" w:color="auto" w:fill="auto"/>
            <w:vAlign w:val="center"/>
          </w:tcPr>
          <w:p w14:paraId="532788B1" w14:textId="77777777" w:rsidR="003469C8" w:rsidRDefault="003469C8" w:rsidP="00C30DC5">
            <w:pPr>
              <w:rPr>
                <w:rFonts w:ascii="Times New Roman" w:hAnsi="Times New Roman"/>
                <w:color w:val="000000"/>
                <w:sz w:val="20"/>
              </w:rPr>
            </w:pPr>
            <w:r>
              <w:rPr>
                <w:rFonts w:ascii="Times New Roman" w:hAnsi="Times New Roman"/>
                <w:color w:val="000000"/>
                <w:sz w:val="20"/>
              </w:rPr>
              <w:t> </w:t>
            </w:r>
          </w:p>
        </w:tc>
      </w:tr>
    </w:tbl>
    <w:p w14:paraId="42EF34CB" w14:textId="77777777" w:rsidR="003469C8" w:rsidRDefault="003469C8" w:rsidP="00C30DC5">
      <w:pPr>
        <w:rPr>
          <w:rFonts w:ascii="Times New Roman" w:hAnsi="Times New Roman"/>
          <w:b/>
          <w:szCs w:val="24"/>
        </w:rPr>
      </w:pPr>
    </w:p>
    <w:p w14:paraId="6DC91EB8" w14:textId="18259632" w:rsidR="003469C8" w:rsidRDefault="003469C8" w:rsidP="0092493E">
      <w:pPr>
        <w:pBdr>
          <w:top w:val="nil"/>
          <w:left w:val="nil"/>
          <w:bottom w:val="nil"/>
          <w:right w:val="nil"/>
          <w:between w:val="nil"/>
        </w:pBdr>
        <w:ind w:firstLine="708"/>
        <w:rPr>
          <w:rFonts w:ascii="Times New Roman" w:hAnsi="Times New Roman"/>
          <w:szCs w:val="24"/>
        </w:rPr>
      </w:pPr>
      <w:r>
        <w:rPr>
          <w:rFonts w:ascii="Times New Roman" w:hAnsi="Times New Roman"/>
          <w:szCs w:val="24"/>
        </w:rPr>
        <w:t xml:space="preserve">Percebe-se que a empresa 4 possui o maior </w:t>
      </w:r>
      <w:proofErr w:type="spellStart"/>
      <w:r w:rsidRPr="007A707C">
        <w:rPr>
          <w:rFonts w:ascii="Times New Roman" w:hAnsi="Times New Roman"/>
          <w:i/>
          <w:szCs w:val="24"/>
        </w:rPr>
        <w:t>Valuation</w:t>
      </w:r>
      <w:proofErr w:type="spellEnd"/>
      <w:r>
        <w:rPr>
          <w:rFonts w:ascii="Times New Roman" w:hAnsi="Times New Roman"/>
          <w:szCs w:val="24"/>
        </w:rPr>
        <w:t xml:space="preserve">, de acordo com todas as tabelas, foi a empresa que se destacou em relação aos valores alcançados, seguida da empresa 11, que </w:t>
      </w:r>
      <w:r>
        <w:rPr>
          <w:rFonts w:ascii="Times New Roman" w:hAnsi="Times New Roman"/>
          <w:szCs w:val="24"/>
        </w:rPr>
        <w:lastRenderedPageBreak/>
        <w:t>apresentou o maior grau de endividamento. Enquanto a empresa 14 ficou negativa por conta do valor da perpetuidade que ficou negativa devido ao Valor Presente do Fluxo de Caixa da Empresa, e da dívida líquida demonstrar que a empresa possui mais dívidas que disponibilidades.</w:t>
      </w:r>
      <w:r w:rsidR="001431EB">
        <w:rPr>
          <w:rFonts w:ascii="Times New Roman" w:hAnsi="Times New Roman"/>
          <w:szCs w:val="24"/>
        </w:rPr>
        <w:t xml:space="preserve"> Seguida da empresa 3 que demonstrou baixo valor em comparação às demais, em relação ao valor do WACC, que foi o maior, e o valor da perpetuidade que foi baixo em relação as outras empresas. A empresa 7 apresenta as mesmas características, com a taxa WACC elevada e o valor da perpetuidade baixa.</w:t>
      </w:r>
    </w:p>
    <w:p w14:paraId="221DC818" w14:textId="5C36AAC3" w:rsidR="00FF54DE" w:rsidRPr="00AD1AC4" w:rsidRDefault="005732E4" w:rsidP="00AD1AC4">
      <w:pPr>
        <w:pBdr>
          <w:top w:val="nil"/>
          <w:left w:val="nil"/>
          <w:bottom w:val="nil"/>
          <w:right w:val="nil"/>
          <w:between w:val="nil"/>
        </w:pBdr>
        <w:ind w:firstLine="708"/>
        <w:rPr>
          <w:rFonts w:ascii="Times New Roman" w:hAnsi="Times New Roman"/>
          <w:szCs w:val="24"/>
        </w:rPr>
      </w:pPr>
      <w:r>
        <w:rPr>
          <w:rFonts w:ascii="Times New Roman" w:hAnsi="Times New Roman"/>
          <w:szCs w:val="24"/>
        </w:rPr>
        <w:t xml:space="preserve">Para alcançar o cálculo final do </w:t>
      </w:r>
      <w:proofErr w:type="spellStart"/>
      <w:r w:rsidRPr="005732E4">
        <w:rPr>
          <w:rFonts w:ascii="Times New Roman" w:hAnsi="Times New Roman"/>
          <w:i/>
          <w:szCs w:val="24"/>
        </w:rPr>
        <w:t>Valu</w:t>
      </w:r>
      <w:r>
        <w:rPr>
          <w:rFonts w:ascii="Times New Roman" w:hAnsi="Times New Roman"/>
          <w:i/>
          <w:szCs w:val="24"/>
        </w:rPr>
        <w:t>a</w:t>
      </w:r>
      <w:r w:rsidRPr="005732E4">
        <w:rPr>
          <w:rFonts w:ascii="Times New Roman" w:hAnsi="Times New Roman"/>
          <w:i/>
          <w:szCs w:val="24"/>
        </w:rPr>
        <w:t>tion</w:t>
      </w:r>
      <w:proofErr w:type="spellEnd"/>
      <w:r>
        <w:rPr>
          <w:rFonts w:ascii="Times New Roman" w:hAnsi="Times New Roman"/>
          <w:i/>
          <w:szCs w:val="24"/>
        </w:rPr>
        <w:t xml:space="preserve">, </w:t>
      </w:r>
      <w:r>
        <w:rPr>
          <w:rFonts w:ascii="Times New Roman" w:hAnsi="Times New Roman"/>
          <w:szCs w:val="24"/>
        </w:rPr>
        <w:t xml:space="preserve">inicia-se com a construção da tabela das premissas que serão adotadas, a partir dela, é realizada a projeção do DRE para os próximos anos, com base no ano de 2021. A partir destes dados, calcula-se o WACC, conforme demonstrado na tabela 3, </w:t>
      </w:r>
      <w:r w:rsidR="00274686">
        <w:rPr>
          <w:rFonts w:ascii="Times New Roman" w:hAnsi="Times New Roman"/>
          <w:szCs w:val="24"/>
        </w:rPr>
        <w:t xml:space="preserve">a partir do WACC, elaborou-se o Fluxo de Caixa Livre para cada empresa analisada. Após isso, encontra-se o Fluxo de Caixa Projetado para os próximos 5 anos, demonstrado na tabela 4. A próxima etapa é o cálculo do valor presente da perpetuidade, que utiliza o fluxo de caixa de 2026, acrescido a taxa de crescimento na perpetuidade, para alcançar o valor presente da perpetuidade dos próximos 10 anos, conforme tabela 5. Na tabela 6 evidenciou-se o cálculo da dívida líquida, já que para o cálculo final do </w:t>
      </w:r>
      <w:proofErr w:type="spellStart"/>
      <w:r w:rsidR="00274686" w:rsidRPr="00274686">
        <w:rPr>
          <w:rFonts w:ascii="Times New Roman" w:hAnsi="Times New Roman"/>
          <w:i/>
          <w:szCs w:val="24"/>
        </w:rPr>
        <w:t>Valuation</w:t>
      </w:r>
      <w:proofErr w:type="spellEnd"/>
      <w:r w:rsidR="00274686">
        <w:rPr>
          <w:rFonts w:ascii="Times New Roman" w:hAnsi="Times New Roman"/>
          <w:i/>
          <w:szCs w:val="24"/>
        </w:rPr>
        <w:t xml:space="preserve">, </w:t>
      </w:r>
      <w:r w:rsidR="00274686">
        <w:rPr>
          <w:rFonts w:ascii="Times New Roman" w:hAnsi="Times New Roman"/>
          <w:szCs w:val="24"/>
        </w:rPr>
        <w:t xml:space="preserve">soma-se o total do Valor Presente do Fluxo de Caixa da Empresa com Valor Presente da Perpetuidade e subtrai a Dívida Líquida. E por fim é possível alcançar o </w:t>
      </w:r>
      <w:proofErr w:type="spellStart"/>
      <w:r w:rsidR="00274686" w:rsidRPr="00274686">
        <w:rPr>
          <w:rFonts w:ascii="Times New Roman" w:hAnsi="Times New Roman"/>
          <w:i/>
          <w:szCs w:val="24"/>
        </w:rPr>
        <w:t>Valuation</w:t>
      </w:r>
      <w:proofErr w:type="spellEnd"/>
      <w:r w:rsidR="00274686">
        <w:rPr>
          <w:rFonts w:ascii="Times New Roman" w:hAnsi="Times New Roman"/>
          <w:szCs w:val="24"/>
        </w:rPr>
        <w:t xml:space="preserve"> das empresas.</w:t>
      </w:r>
    </w:p>
    <w:p w14:paraId="57AC63EA" w14:textId="77777777" w:rsidR="003469C8" w:rsidRDefault="003469C8" w:rsidP="00C30DC5">
      <w:pPr>
        <w:pBdr>
          <w:top w:val="nil"/>
          <w:left w:val="nil"/>
          <w:bottom w:val="nil"/>
          <w:right w:val="nil"/>
          <w:between w:val="nil"/>
        </w:pBdr>
        <w:rPr>
          <w:rFonts w:ascii="Times New Roman" w:hAnsi="Times New Roman"/>
          <w:b/>
          <w:color w:val="000000"/>
          <w:szCs w:val="24"/>
        </w:rPr>
      </w:pPr>
    </w:p>
    <w:p w14:paraId="0B81F794" w14:textId="77777777" w:rsidR="003469C8" w:rsidRDefault="003469C8" w:rsidP="00C30DC5">
      <w:pPr>
        <w:widowControl w:val="0"/>
        <w:pBdr>
          <w:top w:val="nil"/>
          <w:left w:val="nil"/>
          <w:bottom w:val="nil"/>
          <w:right w:val="nil"/>
          <w:between w:val="nil"/>
        </w:pBdr>
        <w:ind w:firstLine="0"/>
        <w:rPr>
          <w:rFonts w:ascii="Times New Roman" w:hAnsi="Times New Roman"/>
          <w:b/>
          <w:color w:val="000000"/>
          <w:szCs w:val="24"/>
        </w:rPr>
      </w:pPr>
      <w:r>
        <w:rPr>
          <w:rFonts w:ascii="Times New Roman" w:hAnsi="Times New Roman"/>
          <w:b/>
          <w:color w:val="000000"/>
          <w:szCs w:val="24"/>
        </w:rPr>
        <w:t>5 CONCLUSÃO</w:t>
      </w:r>
    </w:p>
    <w:p w14:paraId="1403AE01" w14:textId="77777777" w:rsidR="003469C8" w:rsidRDefault="003469C8" w:rsidP="00C30DC5">
      <w:pPr>
        <w:widowControl w:val="0"/>
        <w:pBdr>
          <w:top w:val="nil"/>
          <w:left w:val="nil"/>
          <w:bottom w:val="nil"/>
          <w:right w:val="nil"/>
          <w:between w:val="nil"/>
        </w:pBdr>
        <w:rPr>
          <w:rFonts w:ascii="Times New Roman" w:hAnsi="Times New Roman"/>
          <w:b/>
          <w:color w:val="000000"/>
          <w:szCs w:val="24"/>
        </w:rPr>
      </w:pPr>
      <w:r>
        <w:rPr>
          <w:rFonts w:ascii="Times New Roman" w:hAnsi="Times New Roman"/>
          <w:b/>
          <w:color w:val="000000"/>
          <w:szCs w:val="24"/>
        </w:rPr>
        <w:tab/>
      </w:r>
    </w:p>
    <w:p w14:paraId="6C37098B" w14:textId="61DD65B0"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O crescimento da construção civil no mercado é um importante propulsor para as empresas desenvolverem sistemas de gerenciamento capacitados e com maiores vantagens, considerando que a contabilidade se encontra implantada nesse meio, simplifica os processos ao fornecer dados solicitados em tempo menor.</w:t>
      </w:r>
    </w:p>
    <w:p w14:paraId="167607A5"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 xml:space="preserve">A importância do estudo do método do fluxo de caixa descontado consiste no escopo de tomadas de decisões financeiras, portanto a partir do cálculo do </w:t>
      </w:r>
      <w:proofErr w:type="spellStart"/>
      <w:r w:rsidRPr="007A707C">
        <w:rPr>
          <w:rFonts w:ascii="Times New Roman" w:hAnsi="Times New Roman"/>
          <w:i/>
          <w:szCs w:val="24"/>
        </w:rPr>
        <w:t>Valuation</w:t>
      </w:r>
      <w:proofErr w:type="spellEnd"/>
      <w:r>
        <w:rPr>
          <w:rFonts w:ascii="Times New Roman" w:hAnsi="Times New Roman"/>
          <w:szCs w:val="24"/>
        </w:rPr>
        <w:t xml:space="preserve"> pode-se mensurar o valor dos ativos. Esta pesquisa teve como objetivo verificar a importância do cálculo do </w:t>
      </w:r>
      <w:proofErr w:type="spellStart"/>
      <w:r w:rsidRPr="007A707C">
        <w:rPr>
          <w:rFonts w:ascii="Times New Roman" w:hAnsi="Times New Roman"/>
          <w:i/>
          <w:szCs w:val="24"/>
        </w:rPr>
        <w:t>Valuation</w:t>
      </w:r>
      <w:proofErr w:type="spellEnd"/>
      <w:r>
        <w:rPr>
          <w:rFonts w:ascii="Times New Roman" w:hAnsi="Times New Roman"/>
          <w:szCs w:val="24"/>
        </w:rPr>
        <w:t xml:space="preserve"> por Fluxo de Caixa Descontado, concedendo ao dirigente uma visibilidade abrangente do seu negócio, o qual foi alcançado através dos cálculos realizados.</w:t>
      </w:r>
      <w:r>
        <w:rPr>
          <w:rFonts w:ascii="Times New Roman" w:hAnsi="Times New Roman"/>
          <w:szCs w:val="24"/>
        </w:rPr>
        <w:tab/>
      </w:r>
    </w:p>
    <w:p w14:paraId="490FF904" w14:textId="77777777" w:rsidR="003469C8" w:rsidRDefault="003469C8" w:rsidP="00C30DC5">
      <w:pPr>
        <w:pBdr>
          <w:top w:val="nil"/>
          <w:left w:val="nil"/>
          <w:bottom w:val="nil"/>
          <w:right w:val="nil"/>
          <w:between w:val="nil"/>
        </w:pBdr>
        <w:rPr>
          <w:rFonts w:ascii="Times New Roman" w:hAnsi="Times New Roman"/>
          <w:szCs w:val="24"/>
        </w:rPr>
      </w:pPr>
      <w:r>
        <w:rPr>
          <w:rFonts w:ascii="Times New Roman" w:hAnsi="Times New Roman"/>
          <w:szCs w:val="24"/>
        </w:rPr>
        <w:t xml:space="preserve">Considerando a aptidão deste estudo, demonstra-se que é possível realizar os cálculos inerentes ao </w:t>
      </w:r>
      <w:proofErr w:type="spellStart"/>
      <w:r w:rsidRPr="007A707C">
        <w:rPr>
          <w:rFonts w:ascii="Times New Roman" w:hAnsi="Times New Roman"/>
          <w:i/>
          <w:szCs w:val="24"/>
        </w:rPr>
        <w:t>Valuation</w:t>
      </w:r>
      <w:proofErr w:type="spellEnd"/>
      <w:r>
        <w:rPr>
          <w:rFonts w:ascii="Times New Roman" w:hAnsi="Times New Roman"/>
          <w:szCs w:val="24"/>
        </w:rPr>
        <w:t xml:space="preserve"> a partir das demonstrações contábeis obtidas e as premissas adotadas. </w:t>
      </w:r>
      <w:r w:rsidRPr="00FC2267">
        <w:rPr>
          <w:rFonts w:ascii="Times New Roman" w:hAnsi="Times New Roman"/>
          <w:szCs w:val="24"/>
        </w:rPr>
        <w:t xml:space="preserve">Vale ressaltar que </w:t>
      </w:r>
      <w:r>
        <w:rPr>
          <w:rFonts w:ascii="Times New Roman" w:hAnsi="Times New Roman"/>
          <w:szCs w:val="24"/>
        </w:rPr>
        <w:t xml:space="preserve">esse método de avaliação deve ter um acompanhamento regular, dado que depende de múltiplos aspectos econômicos e variáveis no balanço da empresa que modificam com o passar do tempo. </w:t>
      </w:r>
    </w:p>
    <w:p w14:paraId="04D0F183" w14:textId="2AD68B12" w:rsidR="003469C8" w:rsidRDefault="003469C8" w:rsidP="00C30DC5">
      <w:pPr>
        <w:pBdr>
          <w:top w:val="nil"/>
          <w:left w:val="nil"/>
          <w:bottom w:val="nil"/>
          <w:right w:val="nil"/>
          <w:between w:val="nil"/>
        </w:pBdr>
        <w:rPr>
          <w:rFonts w:ascii="Times New Roman" w:hAnsi="Times New Roman"/>
          <w:szCs w:val="24"/>
        </w:rPr>
      </w:pPr>
      <w:bookmarkStart w:id="1" w:name="_heading=h.gjdgxs" w:colFirst="0" w:colLast="0"/>
      <w:bookmarkEnd w:id="1"/>
      <w:r>
        <w:rPr>
          <w:rFonts w:ascii="Times New Roman" w:hAnsi="Times New Roman"/>
          <w:szCs w:val="24"/>
        </w:rPr>
        <w:t xml:space="preserve">Constatou-se que a empresa 4 tem oportunidade de valoração no mercado, considerando a dependência das premissas adotadas, entretanto, possíveis modificações podem levar a extrema alternância no valor da empresa. Seguida da empresa 11, que apresentou valores elevados em comparação a outras empresas. Com base nos cálculos, a empresa 14 apresenta o menor </w:t>
      </w:r>
      <w:proofErr w:type="spellStart"/>
      <w:r w:rsidRPr="007A707C">
        <w:rPr>
          <w:rFonts w:ascii="Times New Roman" w:hAnsi="Times New Roman"/>
          <w:i/>
          <w:szCs w:val="24"/>
        </w:rPr>
        <w:t>Valuation</w:t>
      </w:r>
      <w:proofErr w:type="spellEnd"/>
      <w:r>
        <w:rPr>
          <w:rFonts w:ascii="Times New Roman" w:hAnsi="Times New Roman"/>
          <w:szCs w:val="24"/>
        </w:rPr>
        <w:t>, levando em conta que o fluxo de caixa livre ficou negativo e a partir da taxa de crescimento na perpetuidade, os valores continuam negativos, portanto, a empresa não possui disponibilidades capazes de sanar suas dívidas. Em sequência a empresa 3,</w:t>
      </w:r>
      <w:r>
        <w:rPr>
          <w:rFonts w:ascii="Times New Roman" w:hAnsi="Times New Roman"/>
          <w:szCs w:val="24"/>
        </w:rPr>
        <w:tab/>
        <w:t xml:space="preserve"> que apresentou a maior taxa WACC entre as empresas e seu valor presente na perpetuidade foi o menor.</w:t>
      </w:r>
    </w:p>
    <w:p w14:paraId="03A20B3B" w14:textId="1208E594" w:rsidR="00FF54DE" w:rsidRPr="005732E4" w:rsidRDefault="00FF54DE" w:rsidP="00C30DC5">
      <w:pPr>
        <w:pBdr>
          <w:top w:val="nil"/>
          <w:left w:val="nil"/>
          <w:bottom w:val="nil"/>
          <w:right w:val="nil"/>
          <w:between w:val="nil"/>
        </w:pBdr>
        <w:rPr>
          <w:rFonts w:ascii="Times New Roman" w:hAnsi="Times New Roman"/>
          <w:szCs w:val="24"/>
        </w:rPr>
      </w:pPr>
      <w:r w:rsidRPr="005732E4">
        <w:rPr>
          <w:rFonts w:ascii="Times New Roman" w:hAnsi="Times New Roman"/>
          <w:szCs w:val="24"/>
        </w:rPr>
        <w:t xml:space="preserve">Este estudo não abrange o estudo </w:t>
      </w:r>
      <w:r w:rsidR="005732E4" w:rsidRPr="005732E4">
        <w:rPr>
          <w:rFonts w:ascii="Times New Roman" w:hAnsi="Times New Roman"/>
          <w:szCs w:val="24"/>
        </w:rPr>
        <w:t>d</w:t>
      </w:r>
      <w:r w:rsidRPr="005732E4">
        <w:rPr>
          <w:rFonts w:ascii="Times New Roman" w:hAnsi="Times New Roman"/>
          <w:szCs w:val="24"/>
        </w:rPr>
        <w:t xml:space="preserve">estas empresas comparadas com seu valor de mercado, portanto, quando se quer saber o valor justo de uma empresa, o </w:t>
      </w:r>
      <w:proofErr w:type="spellStart"/>
      <w:r w:rsidRPr="005732E4">
        <w:rPr>
          <w:rFonts w:ascii="Times New Roman" w:hAnsi="Times New Roman"/>
          <w:i/>
          <w:iCs/>
          <w:szCs w:val="24"/>
        </w:rPr>
        <w:t>Valuation</w:t>
      </w:r>
      <w:proofErr w:type="spellEnd"/>
      <w:r w:rsidRPr="005732E4">
        <w:rPr>
          <w:rFonts w:ascii="Times New Roman" w:hAnsi="Times New Roman"/>
          <w:szCs w:val="24"/>
        </w:rPr>
        <w:t xml:space="preserve"> pode ser utilizado como parâmetro, mas não leva em consideração fatores como marca e carteira de clientes.</w:t>
      </w:r>
    </w:p>
    <w:p w14:paraId="5ECDE702" w14:textId="77777777" w:rsidR="003469C8" w:rsidRPr="00064A20" w:rsidRDefault="003469C8" w:rsidP="00C30DC5">
      <w:pPr>
        <w:pBdr>
          <w:top w:val="nil"/>
          <w:left w:val="nil"/>
          <w:bottom w:val="nil"/>
          <w:right w:val="nil"/>
          <w:between w:val="nil"/>
        </w:pBdr>
        <w:tabs>
          <w:tab w:val="left" w:pos="3645"/>
          <w:tab w:val="left" w:pos="6405"/>
        </w:tabs>
        <w:rPr>
          <w:rFonts w:ascii="Times New Roman" w:hAnsi="Times New Roman"/>
          <w:color w:val="000000"/>
          <w:szCs w:val="24"/>
        </w:rPr>
      </w:pPr>
      <w:r w:rsidRPr="000D2F0B">
        <w:rPr>
          <w:rFonts w:ascii="Times New Roman" w:hAnsi="Times New Roman"/>
          <w:szCs w:val="24"/>
        </w:rPr>
        <w:lastRenderedPageBreak/>
        <w:t>Por fim,</w:t>
      </w:r>
      <w:r>
        <w:rPr>
          <w:rFonts w:ascii="Times New Roman" w:hAnsi="Times New Roman"/>
          <w:szCs w:val="24"/>
        </w:rPr>
        <w:t xml:space="preserve"> </w:t>
      </w:r>
      <w:r w:rsidRPr="000D2F0B">
        <w:rPr>
          <w:rFonts w:ascii="Times New Roman" w:hAnsi="Times New Roman"/>
          <w:szCs w:val="24"/>
        </w:rPr>
        <w:t xml:space="preserve">para </w:t>
      </w:r>
      <w:r>
        <w:rPr>
          <w:rFonts w:ascii="Times New Roman" w:hAnsi="Times New Roman"/>
          <w:szCs w:val="24"/>
        </w:rPr>
        <w:t>próximos estudos</w:t>
      </w:r>
      <w:r w:rsidRPr="000D2F0B">
        <w:rPr>
          <w:rFonts w:ascii="Times New Roman" w:hAnsi="Times New Roman"/>
          <w:szCs w:val="24"/>
        </w:rPr>
        <w:t xml:space="preserve">, </w:t>
      </w:r>
      <w:r>
        <w:rPr>
          <w:rFonts w:ascii="Times New Roman" w:hAnsi="Times New Roman"/>
          <w:szCs w:val="24"/>
        </w:rPr>
        <w:t xml:space="preserve">sugere-se a utilização de outros métodos de avaliação de empresas para comparação entre os métodos em relação a empresas do mesmo ramo, ou ainda, a comparação do </w:t>
      </w:r>
      <w:proofErr w:type="spellStart"/>
      <w:r w:rsidRPr="007A707C">
        <w:rPr>
          <w:rFonts w:ascii="Times New Roman" w:hAnsi="Times New Roman"/>
          <w:i/>
          <w:szCs w:val="24"/>
        </w:rPr>
        <w:t>Valuation</w:t>
      </w:r>
      <w:proofErr w:type="spellEnd"/>
      <w:r>
        <w:rPr>
          <w:rFonts w:ascii="Times New Roman" w:hAnsi="Times New Roman"/>
          <w:szCs w:val="24"/>
        </w:rPr>
        <w:t xml:space="preserve"> com empresas de outros ramos. Outra sugestão seria fazer, também, a variação de anos anteriores para comparar o impacto da pandemia nos resultados do ano de 2020, já que o </w:t>
      </w:r>
      <w:proofErr w:type="spellStart"/>
      <w:r w:rsidRPr="007A707C">
        <w:rPr>
          <w:rFonts w:ascii="Times New Roman" w:hAnsi="Times New Roman"/>
          <w:i/>
          <w:szCs w:val="24"/>
        </w:rPr>
        <w:t>Valuation</w:t>
      </w:r>
      <w:proofErr w:type="spellEnd"/>
      <w:r>
        <w:rPr>
          <w:rFonts w:ascii="Times New Roman" w:hAnsi="Times New Roman"/>
          <w:szCs w:val="24"/>
        </w:rPr>
        <w:t xml:space="preserve"> foi calculado com base em 2021. </w:t>
      </w:r>
    </w:p>
    <w:p w14:paraId="1C242F51" w14:textId="77777777" w:rsidR="003469C8" w:rsidRDefault="003469C8" w:rsidP="00C30DC5">
      <w:pPr>
        <w:widowControl w:val="0"/>
        <w:pBdr>
          <w:top w:val="nil"/>
          <w:left w:val="nil"/>
          <w:bottom w:val="nil"/>
          <w:right w:val="nil"/>
          <w:between w:val="nil"/>
        </w:pBdr>
        <w:jc w:val="center"/>
        <w:rPr>
          <w:rFonts w:ascii="Times New Roman" w:hAnsi="Times New Roman"/>
          <w:b/>
          <w:color w:val="000000"/>
          <w:szCs w:val="24"/>
        </w:rPr>
      </w:pPr>
    </w:p>
    <w:p w14:paraId="3337E602" w14:textId="77777777" w:rsidR="003469C8" w:rsidRDefault="003469C8" w:rsidP="00C30DC5">
      <w:pPr>
        <w:widowControl w:val="0"/>
        <w:pBdr>
          <w:top w:val="nil"/>
          <w:left w:val="nil"/>
          <w:bottom w:val="nil"/>
          <w:right w:val="nil"/>
          <w:between w:val="nil"/>
        </w:pBdr>
        <w:jc w:val="center"/>
        <w:rPr>
          <w:rFonts w:ascii="Times New Roman" w:hAnsi="Times New Roman"/>
          <w:b/>
          <w:color w:val="000000"/>
          <w:szCs w:val="24"/>
        </w:rPr>
      </w:pPr>
      <w:r>
        <w:rPr>
          <w:rFonts w:ascii="Times New Roman" w:hAnsi="Times New Roman"/>
          <w:b/>
          <w:color w:val="000000"/>
          <w:szCs w:val="24"/>
        </w:rPr>
        <w:t>REFERÊNCIAS</w:t>
      </w:r>
    </w:p>
    <w:p w14:paraId="74763BED" w14:textId="60264674" w:rsidR="003469C8" w:rsidRDefault="003469C8" w:rsidP="004B708B">
      <w:pPr>
        <w:widowControl w:val="0"/>
        <w:pBdr>
          <w:top w:val="nil"/>
          <w:left w:val="nil"/>
          <w:bottom w:val="nil"/>
          <w:right w:val="nil"/>
          <w:between w:val="nil"/>
        </w:pBdr>
        <w:ind w:firstLine="0"/>
        <w:rPr>
          <w:rFonts w:ascii="Times New Roman" w:hAnsi="Times New Roman"/>
          <w:b/>
          <w:color w:val="000000"/>
          <w:szCs w:val="24"/>
        </w:rPr>
      </w:pPr>
    </w:p>
    <w:p w14:paraId="76E5FA91"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ASSAF NETO, Alexandre. </w:t>
      </w:r>
      <w:r>
        <w:rPr>
          <w:rFonts w:ascii="Times New Roman" w:hAnsi="Times New Roman"/>
          <w:b/>
          <w:szCs w:val="24"/>
        </w:rPr>
        <w:t>Estrutura e análise de balanços: um enfoque econômico-financeiro</w:t>
      </w:r>
      <w:r>
        <w:rPr>
          <w:rFonts w:ascii="Times New Roman" w:hAnsi="Times New Roman"/>
          <w:szCs w:val="24"/>
        </w:rPr>
        <w:t>. 12. ed. São Paulo: Atlas, 2020.</w:t>
      </w:r>
    </w:p>
    <w:p w14:paraId="6FCA8D2D"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4896E4F8"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ASSAF NETO, Alexandre. </w:t>
      </w:r>
      <w:r>
        <w:rPr>
          <w:rFonts w:ascii="Times New Roman" w:hAnsi="Times New Roman"/>
          <w:b/>
          <w:szCs w:val="24"/>
        </w:rPr>
        <w:t>Finanças corporativas e valor</w:t>
      </w:r>
      <w:r>
        <w:rPr>
          <w:rFonts w:ascii="Times New Roman" w:hAnsi="Times New Roman"/>
          <w:szCs w:val="24"/>
        </w:rPr>
        <w:t>. 8. ed. São Paulo: Atlas, 2021.</w:t>
      </w:r>
    </w:p>
    <w:p w14:paraId="5FDACE0A"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681F4E91"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ASSAF NETO, Alexandre. </w:t>
      </w:r>
      <w:proofErr w:type="spellStart"/>
      <w:r w:rsidRPr="007A707C">
        <w:rPr>
          <w:rFonts w:ascii="Times New Roman" w:hAnsi="Times New Roman"/>
          <w:b/>
          <w:i/>
          <w:szCs w:val="24"/>
        </w:rPr>
        <w:t>Valuation</w:t>
      </w:r>
      <w:proofErr w:type="spellEnd"/>
      <w:r>
        <w:rPr>
          <w:rFonts w:ascii="Times New Roman" w:hAnsi="Times New Roman"/>
          <w:szCs w:val="24"/>
        </w:rPr>
        <w:t>: métricas de valor e avaliação de empresas. 3. ed. São Paulo: Atlas, 2019.</w:t>
      </w:r>
    </w:p>
    <w:p w14:paraId="1415F0F6"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28C9D081"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BRASIL. </w:t>
      </w:r>
      <w:r>
        <w:rPr>
          <w:rFonts w:ascii="Times New Roman" w:hAnsi="Times New Roman"/>
          <w:b/>
          <w:szCs w:val="24"/>
        </w:rPr>
        <w:t>Lei nº 4.591, de 16 de dezembro de 1964</w:t>
      </w:r>
      <w:r>
        <w:rPr>
          <w:rFonts w:ascii="Times New Roman" w:hAnsi="Times New Roman"/>
          <w:szCs w:val="24"/>
        </w:rPr>
        <w:t>. Dispõe sobre o condomínio em edificações e as incorporações imobiliárias. DOU. Brasília, DF, 16 dez. 1964. Disponível em: &lt;http://legislacao.planalto.gov.br/ccivil_03/Leis/L4591.htm&gt;. Acesso em 24 de julho de 2022.</w:t>
      </w:r>
    </w:p>
    <w:p w14:paraId="6150B51C" w14:textId="77777777" w:rsidR="003469C8" w:rsidRDefault="003469C8" w:rsidP="00C30DC5">
      <w:pPr>
        <w:widowControl w:val="0"/>
        <w:pBdr>
          <w:top w:val="nil"/>
          <w:left w:val="nil"/>
          <w:bottom w:val="nil"/>
          <w:right w:val="nil"/>
          <w:between w:val="nil"/>
        </w:pBdr>
        <w:rPr>
          <w:rFonts w:ascii="Times New Roman" w:hAnsi="Times New Roman"/>
          <w:szCs w:val="24"/>
        </w:rPr>
      </w:pPr>
    </w:p>
    <w:p w14:paraId="7040E19D"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CHING, Hong Y; MARQUES, Fernando; PRADO, Lucilene. </w:t>
      </w:r>
      <w:r>
        <w:rPr>
          <w:rFonts w:ascii="Times New Roman" w:hAnsi="Times New Roman"/>
          <w:b/>
          <w:szCs w:val="24"/>
        </w:rPr>
        <w:t>Contabilidade e Finanças para não especialistas</w:t>
      </w:r>
      <w:r>
        <w:rPr>
          <w:rFonts w:ascii="Times New Roman" w:hAnsi="Times New Roman"/>
          <w:szCs w:val="24"/>
        </w:rPr>
        <w:t>. 3. ed. São Paulo: Pearson Prentice Hall, 2010.</w:t>
      </w:r>
    </w:p>
    <w:p w14:paraId="041C3A33"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49F17B3C"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COPELAND, Tom; KOLLER, Tim; MURRIN, Jack. </w:t>
      </w:r>
      <w:r>
        <w:rPr>
          <w:rFonts w:ascii="Times New Roman" w:hAnsi="Times New Roman"/>
          <w:b/>
          <w:szCs w:val="24"/>
        </w:rPr>
        <w:t xml:space="preserve">Avaliação de empresas – </w:t>
      </w:r>
      <w:proofErr w:type="spellStart"/>
      <w:r w:rsidRPr="007A707C">
        <w:rPr>
          <w:rFonts w:ascii="Times New Roman" w:hAnsi="Times New Roman"/>
          <w:b/>
          <w:i/>
          <w:szCs w:val="24"/>
        </w:rPr>
        <w:t>Valuation</w:t>
      </w:r>
      <w:proofErr w:type="spellEnd"/>
      <w:r>
        <w:rPr>
          <w:rFonts w:ascii="Times New Roman" w:hAnsi="Times New Roman"/>
          <w:b/>
          <w:szCs w:val="24"/>
        </w:rPr>
        <w:t xml:space="preserve">: </w:t>
      </w:r>
      <w:r>
        <w:rPr>
          <w:rFonts w:ascii="Times New Roman" w:hAnsi="Times New Roman"/>
          <w:szCs w:val="24"/>
        </w:rPr>
        <w:t>calculando e gerenciando o valor das empresas. 3. ed. São Paulo: Pearson Makron Books, 2002.</w:t>
      </w:r>
    </w:p>
    <w:p w14:paraId="50119C4A"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4EA5A783"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COSTA, M. A. da. </w:t>
      </w:r>
      <w:r>
        <w:rPr>
          <w:rFonts w:ascii="Times New Roman" w:hAnsi="Times New Roman"/>
          <w:b/>
          <w:szCs w:val="24"/>
        </w:rPr>
        <w:t>Contabilidade da construção civil e atividade imobiliária.</w:t>
      </w:r>
      <w:r>
        <w:rPr>
          <w:rFonts w:ascii="Times New Roman" w:hAnsi="Times New Roman"/>
          <w:szCs w:val="24"/>
        </w:rPr>
        <w:t xml:space="preserve"> 2. ed. 6. </w:t>
      </w:r>
      <w:proofErr w:type="spellStart"/>
      <w:r>
        <w:rPr>
          <w:rFonts w:ascii="Times New Roman" w:hAnsi="Times New Roman"/>
          <w:szCs w:val="24"/>
        </w:rPr>
        <w:t>reimpr</w:t>
      </w:r>
      <w:proofErr w:type="spellEnd"/>
      <w:r>
        <w:rPr>
          <w:rFonts w:ascii="Times New Roman" w:hAnsi="Times New Roman"/>
          <w:szCs w:val="24"/>
        </w:rPr>
        <w:t>. São Paulo: Atlas, 2013.</w:t>
      </w:r>
    </w:p>
    <w:p w14:paraId="44182442"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6D33BF61"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DAMODARAM, </w:t>
      </w:r>
      <w:proofErr w:type="spellStart"/>
      <w:r>
        <w:rPr>
          <w:rFonts w:ascii="Times New Roman" w:hAnsi="Times New Roman"/>
          <w:szCs w:val="24"/>
        </w:rPr>
        <w:t>Aswath</w:t>
      </w:r>
      <w:proofErr w:type="spellEnd"/>
      <w:r>
        <w:rPr>
          <w:rFonts w:ascii="Times New Roman" w:hAnsi="Times New Roman"/>
          <w:szCs w:val="24"/>
        </w:rPr>
        <w:t xml:space="preserve">. </w:t>
      </w:r>
      <w:r>
        <w:rPr>
          <w:rFonts w:ascii="Times New Roman" w:hAnsi="Times New Roman"/>
          <w:b/>
          <w:szCs w:val="24"/>
        </w:rPr>
        <w:t>Avaliação de Empresas</w:t>
      </w:r>
      <w:r>
        <w:rPr>
          <w:rFonts w:ascii="Times New Roman" w:hAnsi="Times New Roman"/>
          <w:szCs w:val="24"/>
        </w:rPr>
        <w:t>. 2. ed. São Paulo: Pearson Prentice Hall, 2007.</w:t>
      </w:r>
    </w:p>
    <w:p w14:paraId="7541F069"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7DB0D5DD"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DAMODARAM, </w:t>
      </w:r>
      <w:proofErr w:type="spellStart"/>
      <w:r>
        <w:rPr>
          <w:rFonts w:ascii="Times New Roman" w:hAnsi="Times New Roman"/>
          <w:szCs w:val="24"/>
        </w:rPr>
        <w:t>Aswath</w:t>
      </w:r>
      <w:proofErr w:type="spellEnd"/>
      <w:r>
        <w:rPr>
          <w:rFonts w:ascii="Times New Roman" w:hAnsi="Times New Roman"/>
          <w:szCs w:val="24"/>
        </w:rPr>
        <w:t xml:space="preserve">. </w:t>
      </w:r>
      <w:proofErr w:type="spellStart"/>
      <w:r w:rsidRPr="007A707C">
        <w:rPr>
          <w:rFonts w:ascii="Times New Roman" w:hAnsi="Times New Roman"/>
          <w:b/>
          <w:i/>
          <w:szCs w:val="24"/>
        </w:rPr>
        <w:t>Valuation</w:t>
      </w:r>
      <w:proofErr w:type="spellEnd"/>
      <w:r>
        <w:rPr>
          <w:rFonts w:ascii="Times New Roman" w:hAnsi="Times New Roman"/>
          <w:b/>
          <w:szCs w:val="24"/>
        </w:rPr>
        <w:t xml:space="preserve">: </w:t>
      </w:r>
      <w:r>
        <w:rPr>
          <w:rFonts w:ascii="Times New Roman" w:hAnsi="Times New Roman"/>
          <w:szCs w:val="24"/>
        </w:rPr>
        <w:t>como avaliar empresas e escolher as melhores ações. Tradução Afonso da Cunha Serra. Rio de Janeiro: LTC, 2017.</w:t>
      </w:r>
    </w:p>
    <w:p w14:paraId="04098AE1"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7D219C7F" w14:textId="286BDF76"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DUARTE, </w:t>
      </w:r>
      <w:proofErr w:type="spellStart"/>
      <w:r>
        <w:rPr>
          <w:rFonts w:ascii="Times New Roman" w:hAnsi="Times New Roman"/>
          <w:szCs w:val="24"/>
        </w:rPr>
        <w:t>Denize</w:t>
      </w:r>
      <w:proofErr w:type="spellEnd"/>
      <w:r>
        <w:rPr>
          <w:rFonts w:ascii="Times New Roman" w:hAnsi="Times New Roman"/>
          <w:szCs w:val="24"/>
        </w:rPr>
        <w:t xml:space="preserve"> Lemos et al. </w:t>
      </w:r>
      <w:r>
        <w:rPr>
          <w:rFonts w:ascii="Times New Roman" w:hAnsi="Times New Roman"/>
          <w:b/>
          <w:szCs w:val="24"/>
        </w:rPr>
        <w:t xml:space="preserve">Análise multidimensional do </w:t>
      </w:r>
      <w:proofErr w:type="spellStart"/>
      <w:r w:rsidRPr="007A707C">
        <w:rPr>
          <w:rFonts w:ascii="Times New Roman" w:hAnsi="Times New Roman"/>
          <w:b/>
          <w:i/>
          <w:szCs w:val="24"/>
        </w:rPr>
        <w:t>Valuation</w:t>
      </w:r>
      <w:proofErr w:type="spellEnd"/>
      <w:r>
        <w:rPr>
          <w:rFonts w:ascii="Times New Roman" w:hAnsi="Times New Roman"/>
          <w:b/>
          <w:szCs w:val="24"/>
        </w:rPr>
        <w:t xml:space="preserve"> da </w:t>
      </w:r>
      <w:proofErr w:type="spellStart"/>
      <w:r>
        <w:rPr>
          <w:rFonts w:ascii="Times New Roman" w:hAnsi="Times New Roman"/>
          <w:b/>
          <w:szCs w:val="24"/>
        </w:rPr>
        <w:t>petrobras</w:t>
      </w:r>
      <w:proofErr w:type="spellEnd"/>
      <w:r>
        <w:rPr>
          <w:rFonts w:ascii="Times New Roman" w:hAnsi="Times New Roman"/>
          <w:b/>
          <w:szCs w:val="24"/>
        </w:rPr>
        <w:t xml:space="preserve">. </w:t>
      </w:r>
      <w:r>
        <w:rPr>
          <w:rFonts w:ascii="Times New Roman" w:hAnsi="Times New Roman"/>
          <w:sz w:val="28"/>
          <w:szCs w:val="28"/>
        </w:rPr>
        <w:t>2021</w:t>
      </w:r>
      <w:r>
        <w:rPr>
          <w:rFonts w:ascii="Times New Roman" w:hAnsi="Times New Roman"/>
          <w:szCs w:val="24"/>
        </w:rPr>
        <w:t xml:space="preserve">. Disponível em: </w:t>
      </w:r>
      <w:hyperlink r:id="rId6" w:history="1">
        <w:r w:rsidR="0001720B" w:rsidRPr="008A6776">
          <w:rPr>
            <w:rStyle w:val="Hyperlink"/>
            <w:rFonts w:ascii="Times New Roman" w:hAnsi="Times New Roman"/>
            <w:szCs w:val="24"/>
          </w:rPr>
          <w:t>https://www.redalyc.org/journal/4777/477768949001/477768949001.pdf</w:t>
        </w:r>
      </w:hyperlink>
      <w:r w:rsidR="00E617B6">
        <w:rPr>
          <w:rFonts w:ascii="Times New Roman" w:hAnsi="Times New Roman"/>
          <w:szCs w:val="24"/>
        </w:rPr>
        <w:t xml:space="preserve"> </w:t>
      </w:r>
      <w:r>
        <w:rPr>
          <w:rFonts w:ascii="Times New Roman" w:hAnsi="Times New Roman"/>
          <w:szCs w:val="24"/>
        </w:rPr>
        <w:t>Acesso em: 18 ago. 2022.</w:t>
      </w:r>
    </w:p>
    <w:p w14:paraId="0D7DAE46"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299369E7" w14:textId="5E6493E2"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ELIAS, Rodrigo </w:t>
      </w:r>
      <w:proofErr w:type="spellStart"/>
      <w:r>
        <w:rPr>
          <w:rFonts w:ascii="Times New Roman" w:hAnsi="Times New Roman"/>
          <w:szCs w:val="24"/>
        </w:rPr>
        <w:t>Lamparelli</w:t>
      </w:r>
      <w:proofErr w:type="spellEnd"/>
      <w:r>
        <w:rPr>
          <w:rFonts w:ascii="Times New Roman" w:hAnsi="Times New Roman"/>
          <w:szCs w:val="24"/>
        </w:rPr>
        <w:t xml:space="preserve">. </w:t>
      </w:r>
      <w:proofErr w:type="spellStart"/>
      <w:r w:rsidRPr="007A707C">
        <w:rPr>
          <w:rFonts w:ascii="Times New Roman" w:hAnsi="Times New Roman"/>
          <w:b/>
          <w:i/>
          <w:szCs w:val="24"/>
        </w:rPr>
        <w:t>Valuation</w:t>
      </w:r>
      <w:proofErr w:type="spellEnd"/>
      <w:r>
        <w:rPr>
          <w:rFonts w:ascii="Times New Roman" w:hAnsi="Times New Roman"/>
          <w:b/>
          <w:szCs w:val="24"/>
        </w:rPr>
        <w:t xml:space="preserve"> </w:t>
      </w:r>
      <w:proofErr w:type="spellStart"/>
      <w:r>
        <w:rPr>
          <w:rFonts w:ascii="Times New Roman" w:hAnsi="Times New Roman"/>
          <w:b/>
          <w:szCs w:val="24"/>
        </w:rPr>
        <w:t>BrasilAgro</w:t>
      </w:r>
      <w:proofErr w:type="spellEnd"/>
      <w:r>
        <w:rPr>
          <w:rFonts w:ascii="Times New Roman" w:hAnsi="Times New Roman"/>
          <w:b/>
          <w:szCs w:val="24"/>
        </w:rPr>
        <w:t xml:space="preserve"> S.A.: uma precificação pelo método do fluxo de caixa descontado e múltiplos</w:t>
      </w:r>
      <w:r>
        <w:rPr>
          <w:rFonts w:ascii="Times New Roman" w:hAnsi="Times New Roman"/>
          <w:szCs w:val="24"/>
        </w:rPr>
        <w:t xml:space="preserve">. 2022. Disponível em: </w:t>
      </w:r>
      <w:hyperlink r:id="rId7" w:history="1">
        <w:r w:rsidR="0001720B" w:rsidRPr="008A6776">
          <w:rPr>
            <w:rStyle w:val="Hyperlink"/>
            <w:rFonts w:ascii="Times New Roman" w:hAnsi="Times New Roman"/>
            <w:szCs w:val="24"/>
          </w:rPr>
          <w:t>https://repositorio.ufsc.br/bitstream/handle/123456789/232850/</w:t>
        </w:r>
        <w:r w:rsidR="0001720B" w:rsidRPr="008A6776">
          <w:rPr>
            <w:rStyle w:val="Hyperlink"/>
            <w:rFonts w:ascii="Times New Roman" w:hAnsi="Times New Roman"/>
            <w:i/>
            <w:szCs w:val="24"/>
          </w:rPr>
          <w:t>Valuation</w:t>
        </w:r>
        <w:r w:rsidR="0001720B" w:rsidRPr="008A6776">
          <w:rPr>
            <w:rStyle w:val="Hyperlink"/>
            <w:rFonts w:ascii="Times New Roman" w:hAnsi="Times New Roman"/>
            <w:szCs w:val="24"/>
          </w:rPr>
          <w:t>_BrasilAgro_-_Trabalho_de_Curso_-_Final_22_03_2022_assinado.pdf?sequence=5&amp;isAllowed=y.pdf</w:t>
        </w:r>
      </w:hyperlink>
      <w:r w:rsidR="0001720B">
        <w:rPr>
          <w:rFonts w:ascii="Times New Roman" w:hAnsi="Times New Roman"/>
          <w:szCs w:val="24"/>
        </w:rPr>
        <w:tab/>
      </w:r>
      <w:r>
        <w:rPr>
          <w:rFonts w:ascii="Times New Roman" w:hAnsi="Times New Roman"/>
          <w:szCs w:val="24"/>
        </w:rPr>
        <w:t xml:space="preserve"> Acesso em: 18 ago. 2022.</w:t>
      </w:r>
    </w:p>
    <w:p w14:paraId="17529EC8" w14:textId="77777777" w:rsidR="003469C8" w:rsidRDefault="003469C8" w:rsidP="00C30DC5">
      <w:pPr>
        <w:widowControl w:val="0"/>
        <w:pBdr>
          <w:top w:val="nil"/>
          <w:left w:val="nil"/>
          <w:bottom w:val="nil"/>
          <w:right w:val="nil"/>
          <w:between w:val="nil"/>
        </w:pBdr>
        <w:rPr>
          <w:rFonts w:ascii="Times New Roman" w:hAnsi="Times New Roman"/>
          <w:szCs w:val="24"/>
        </w:rPr>
      </w:pPr>
    </w:p>
    <w:p w14:paraId="57A22CA8" w14:textId="6F6F7522" w:rsidR="003469C8" w:rsidRDefault="003469C8" w:rsidP="00C30DC5">
      <w:pPr>
        <w:widowControl w:val="0"/>
        <w:pBdr>
          <w:top w:val="nil"/>
          <w:left w:val="nil"/>
          <w:bottom w:val="nil"/>
          <w:right w:val="nil"/>
          <w:between w:val="nil"/>
        </w:pBdr>
        <w:ind w:firstLine="0"/>
        <w:rPr>
          <w:rFonts w:ascii="Times New Roman" w:hAnsi="Times New Roman"/>
          <w:color w:val="000000"/>
          <w:szCs w:val="24"/>
        </w:rPr>
      </w:pPr>
      <w:r>
        <w:rPr>
          <w:rFonts w:ascii="Times New Roman" w:hAnsi="Times New Roman"/>
          <w:szCs w:val="24"/>
        </w:rPr>
        <w:t xml:space="preserve">FAISSOL, Ricardo de Andrade Lima. </w:t>
      </w:r>
      <w:r>
        <w:rPr>
          <w:rFonts w:ascii="Times New Roman" w:hAnsi="Times New Roman"/>
          <w:b/>
          <w:szCs w:val="24"/>
        </w:rPr>
        <w:t>Estudo do “</w:t>
      </w:r>
      <w:proofErr w:type="spellStart"/>
      <w:r>
        <w:rPr>
          <w:rFonts w:ascii="Times New Roman" w:hAnsi="Times New Roman"/>
          <w:b/>
          <w:szCs w:val="24"/>
        </w:rPr>
        <w:t>Valution</w:t>
      </w:r>
      <w:proofErr w:type="spellEnd"/>
      <w:r>
        <w:rPr>
          <w:rFonts w:ascii="Times New Roman" w:hAnsi="Times New Roman"/>
          <w:b/>
          <w:szCs w:val="24"/>
        </w:rPr>
        <w:t xml:space="preserve">” a partir do modelo de fluxo de caixa descontado, assim como a implementação de uma ação estratégica: aplicação na organização “Saraiva S.A. livreiros editores”. </w:t>
      </w:r>
      <w:r>
        <w:rPr>
          <w:rFonts w:ascii="Times New Roman" w:hAnsi="Times New Roman"/>
          <w:szCs w:val="24"/>
        </w:rPr>
        <w:t xml:space="preserve">2017. Disponível em: </w:t>
      </w:r>
      <w:hyperlink r:id="rId8" w:history="1">
        <w:r w:rsidR="0001720B" w:rsidRPr="008A6776">
          <w:rPr>
            <w:rStyle w:val="Hyperlink"/>
            <w:rFonts w:ascii="Times New Roman" w:hAnsi="Times New Roman"/>
            <w:szCs w:val="24"/>
          </w:rPr>
          <w:t>https://vdocuments.site/estudo-do-</w:t>
        </w:r>
        <w:r w:rsidR="0001720B" w:rsidRPr="008A6776">
          <w:rPr>
            <w:rStyle w:val="Hyperlink"/>
            <w:rFonts w:ascii="Times New Roman" w:hAnsi="Times New Roman"/>
            <w:i/>
            <w:szCs w:val="24"/>
          </w:rPr>
          <w:t>Valuation</w:t>
        </w:r>
        <w:r w:rsidR="0001720B" w:rsidRPr="008A6776">
          <w:rPr>
            <w:rStyle w:val="Hyperlink"/>
            <w:rFonts w:ascii="Times New Roman" w:hAnsi="Times New Roman"/>
            <w:szCs w:val="24"/>
          </w:rPr>
          <w:t>-a-partir-do-modelo-de-fluxo-de-final-ricardo-</w:t>
        </w:r>
        <w:r w:rsidR="0001720B" w:rsidRPr="008A6776">
          <w:rPr>
            <w:rStyle w:val="Hyperlink"/>
            <w:rFonts w:ascii="Times New Roman" w:hAnsi="Times New Roman"/>
            <w:szCs w:val="24"/>
          </w:rPr>
          <w:lastRenderedPageBreak/>
          <w:t>assaf.html?page=1</w:t>
        </w:r>
      </w:hyperlink>
      <w:r w:rsidR="00C30DC5">
        <w:rPr>
          <w:rFonts w:ascii="Times New Roman" w:hAnsi="Times New Roman"/>
          <w:color w:val="000000"/>
          <w:szCs w:val="24"/>
        </w:rPr>
        <w:t xml:space="preserve"> </w:t>
      </w:r>
      <w:r>
        <w:rPr>
          <w:rFonts w:ascii="Times New Roman" w:hAnsi="Times New Roman"/>
          <w:szCs w:val="24"/>
        </w:rPr>
        <w:t>Acesso em: 08 ago. 2022.</w:t>
      </w:r>
    </w:p>
    <w:p w14:paraId="0398063F"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7A3450DC"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FIGUEIREDO, Sandra; CAGGIANO, Paulo C. </w:t>
      </w:r>
      <w:r>
        <w:rPr>
          <w:rFonts w:ascii="Times New Roman" w:hAnsi="Times New Roman"/>
          <w:b/>
          <w:szCs w:val="24"/>
        </w:rPr>
        <w:t xml:space="preserve">Controladoria: </w:t>
      </w:r>
      <w:r>
        <w:rPr>
          <w:rFonts w:ascii="Times New Roman" w:hAnsi="Times New Roman"/>
          <w:szCs w:val="24"/>
        </w:rPr>
        <w:t>teoria e prática. São Paulo: Atlas, 2017.</w:t>
      </w:r>
    </w:p>
    <w:p w14:paraId="440F0E0B"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109A9B3C" w14:textId="77777777" w:rsidR="003469C8" w:rsidRDefault="003469C8" w:rsidP="00C30DC5">
      <w:pPr>
        <w:ind w:firstLine="0"/>
        <w:rPr>
          <w:rFonts w:ascii="Times New Roman" w:hAnsi="Times New Roman"/>
          <w:b/>
          <w:szCs w:val="24"/>
        </w:rPr>
      </w:pPr>
      <w:r>
        <w:rPr>
          <w:rFonts w:ascii="Times New Roman" w:hAnsi="Times New Roman"/>
          <w:szCs w:val="24"/>
        </w:rPr>
        <w:t xml:space="preserve">GRAZIOLI, Enzo Seligman. </w:t>
      </w:r>
      <w:r>
        <w:rPr>
          <w:rFonts w:ascii="Times New Roman" w:hAnsi="Times New Roman"/>
          <w:b/>
          <w:szCs w:val="24"/>
        </w:rPr>
        <w:t>Avaliação de uma empresa do setor farmacêutico através</w:t>
      </w:r>
    </w:p>
    <w:p w14:paraId="1641FB1B" w14:textId="3DCFEBFD" w:rsidR="003469C8" w:rsidRDefault="003469C8" w:rsidP="00C30DC5">
      <w:pPr>
        <w:widowControl w:val="0"/>
        <w:pBdr>
          <w:top w:val="nil"/>
          <w:left w:val="nil"/>
          <w:bottom w:val="nil"/>
          <w:right w:val="nil"/>
          <w:between w:val="nil"/>
        </w:pBdr>
        <w:ind w:firstLine="0"/>
        <w:rPr>
          <w:rFonts w:ascii="Times New Roman" w:hAnsi="Times New Roman"/>
          <w:color w:val="FF0000"/>
          <w:szCs w:val="24"/>
        </w:rPr>
      </w:pPr>
      <w:r>
        <w:rPr>
          <w:rFonts w:ascii="Times New Roman" w:hAnsi="Times New Roman"/>
          <w:b/>
          <w:szCs w:val="24"/>
        </w:rPr>
        <w:t xml:space="preserve">do método de fluxo de caixa descontado. </w:t>
      </w:r>
      <w:r>
        <w:rPr>
          <w:rFonts w:ascii="Times New Roman" w:hAnsi="Times New Roman"/>
          <w:szCs w:val="24"/>
        </w:rPr>
        <w:t xml:space="preserve">2021. Disponível em: </w:t>
      </w:r>
      <w:hyperlink r:id="rId9" w:history="1">
        <w:r w:rsidR="00C30DC5" w:rsidRPr="008A6776">
          <w:rPr>
            <w:rStyle w:val="Hyperlink"/>
            <w:rFonts w:ascii="Times New Roman" w:hAnsi="Times New Roman"/>
            <w:szCs w:val="24"/>
          </w:rPr>
          <w:t>https://lume.ufrgs.br/handle/10183/237846</w:t>
        </w:r>
      </w:hyperlink>
      <w:r w:rsidR="00C30DC5">
        <w:rPr>
          <w:rFonts w:ascii="Times New Roman" w:hAnsi="Times New Roman"/>
          <w:szCs w:val="24"/>
        </w:rPr>
        <w:tab/>
      </w:r>
      <w:r>
        <w:rPr>
          <w:rFonts w:ascii="Times New Roman" w:hAnsi="Times New Roman"/>
          <w:szCs w:val="24"/>
        </w:rPr>
        <w:t xml:space="preserve"> Acesso em: 09 ago. 2022.</w:t>
      </w:r>
    </w:p>
    <w:p w14:paraId="7C4AF806"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6319E761"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GIL, Antonio Carlos. </w:t>
      </w:r>
      <w:r>
        <w:rPr>
          <w:rFonts w:ascii="Times New Roman" w:hAnsi="Times New Roman"/>
          <w:b/>
          <w:szCs w:val="24"/>
        </w:rPr>
        <w:t>Como elaborar projetos de pesquisa</w:t>
      </w:r>
      <w:r>
        <w:rPr>
          <w:rFonts w:ascii="Times New Roman" w:hAnsi="Times New Roman"/>
          <w:szCs w:val="24"/>
        </w:rPr>
        <w:t>. 7. ed. São Paulo: Atlas, 2022.</w:t>
      </w:r>
    </w:p>
    <w:p w14:paraId="73CE4EF9" w14:textId="77777777" w:rsidR="003469C8" w:rsidRDefault="003469C8" w:rsidP="00C30DC5">
      <w:pPr>
        <w:widowControl w:val="0"/>
        <w:pBdr>
          <w:top w:val="nil"/>
          <w:left w:val="nil"/>
          <w:bottom w:val="nil"/>
          <w:right w:val="nil"/>
          <w:between w:val="nil"/>
        </w:pBdr>
        <w:rPr>
          <w:rFonts w:ascii="Times New Roman" w:hAnsi="Times New Roman"/>
          <w:szCs w:val="24"/>
        </w:rPr>
      </w:pPr>
    </w:p>
    <w:p w14:paraId="4CB8A563"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GIL, Antonio Carlos. </w:t>
      </w:r>
      <w:r>
        <w:rPr>
          <w:rFonts w:ascii="Times New Roman" w:hAnsi="Times New Roman"/>
          <w:b/>
          <w:szCs w:val="24"/>
        </w:rPr>
        <w:t>Métodos e técnicas de pesquisa social</w:t>
      </w:r>
      <w:r>
        <w:rPr>
          <w:rFonts w:ascii="Times New Roman" w:hAnsi="Times New Roman"/>
          <w:szCs w:val="24"/>
        </w:rPr>
        <w:t>. 7. ed. São Paulo: Atlas, 2019.</w:t>
      </w:r>
    </w:p>
    <w:p w14:paraId="62AD956A"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3849E42B" w14:textId="27630422"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IBGE. PIB cresce 4,6% em 2021 e fecha o ano em R$ 8,7 trilhões. Disponível em: </w:t>
      </w:r>
      <w:hyperlink r:id="rId10" w:history="1">
        <w:r w:rsidR="00C30DC5" w:rsidRPr="00C30DC5">
          <w:rPr>
            <w:rStyle w:val="Hyperlink"/>
            <w:rFonts w:ascii="Times New Roman" w:hAnsi="Times New Roman"/>
            <w:szCs w:val="24"/>
          </w:rPr>
          <w:t>https://agenciadenoticias.ibge.gov.br/agencia-sala-de-imprensa/2013-agencia-de-noticias/releases/33067-pib-cresce-4-6-em-2021-e-fecha-o-ano-em-r-8-7-trilhoes</w:t>
        </w:r>
      </w:hyperlink>
      <w:r w:rsidR="00C30DC5" w:rsidRPr="00C30DC5">
        <w:rPr>
          <w:rStyle w:val="Hyperlink"/>
          <w:rFonts w:ascii="Times New Roman" w:hAnsi="Times New Roman"/>
          <w:szCs w:val="24"/>
        </w:rPr>
        <w:tab/>
      </w:r>
      <w:r w:rsidR="00C30DC5">
        <w:rPr>
          <w:rFonts w:ascii="Times New Roman" w:hAnsi="Times New Roman"/>
          <w:color w:val="000000"/>
          <w:szCs w:val="24"/>
        </w:rPr>
        <w:t xml:space="preserve"> </w:t>
      </w:r>
      <w:r>
        <w:rPr>
          <w:rFonts w:ascii="Times New Roman" w:hAnsi="Times New Roman"/>
          <w:szCs w:val="24"/>
        </w:rPr>
        <w:t>Acesso em 24 de julho de 2022.</w:t>
      </w:r>
    </w:p>
    <w:p w14:paraId="05C3053D"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25ACB0CE"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MATIAS, José Pereira. </w:t>
      </w:r>
      <w:r>
        <w:rPr>
          <w:rFonts w:ascii="Times New Roman" w:hAnsi="Times New Roman"/>
          <w:b/>
          <w:szCs w:val="24"/>
        </w:rPr>
        <w:t>Manual de metodologia da pesquisa científica</w:t>
      </w:r>
      <w:r>
        <w:rPr>
          <w:rFonts w:ascii="Times New Roman" w:hAnsi="Times New Roman"/>
          <w:szCs w:val="24"/>
        </w:rPr>
        <w:t>. 4. ed. São Paulo: Atlas, 2019.</w:t>
      </w:r>
    </w:p>
    <w:p w14:paraId="6D0798CA" w14:textId="77777777" w:rsidR="003469C8" w:rsidRDefault="003469C8" w:rsidP="00C30DC5">
      <w:pPr>
        <w:widowControl w:val="0"/>
        <w:pBdr>
          <w:top w:val="nil"/>
          <w:left w:val="nil"/>
          <w:bottom w:val="nil"/>
          <w:right w:val="nil"/>
          <w:between w:val="nil"/>
        </w:pBdr>
        <w:rPr>
          <w:rFonts w:ascii="Times New Roman" w:hAnsi="Times New Roman"/>
          <w:color w:val="FF0000"/>
          <w:szCs w:val="24"/>
        </w:rPr>
      </w:pPr>
    </w:p>
    <w:p w14:paraId="577D61EF" w14:textId="77777777" w:rsidR="003469C8" w:rsidRDefault="003469C8" w:rsidP="00C30DC5">
      <w:pPr>
        <w:widowControl w:val="0"/>
        <w:pBdr>
          <w:top w:val="nil"/>
          <w:left w:val="nil"/>
          <w:bottom w:val="nil"/>
          <w:right w:val="nil"/>
          <w:between w:val="nil"/>
        </w:pBdr>
        <w:ind w:firstLine="0"/>
        <w:rPr>
          <w:rFonts w:ascii="Times New Roman" w:hAnsi="Times New Roman"/>
          <w:szCs w:val="24"/>
        </w:rPr>
      </w:pPr>
      <w:r>
        <w:rPr>
          <w:rFonts w:ascii="Times New Roman" w:hAnsi="Times New Roman"/>
          <w:szCs w:val="24"/>
        </w:rPr>
        <w:t xml:space="preserve">PÓVOA, Alexandre. </w:t>
      </w:r>
      <w:proofErr w:type="spellStart"/>
      <w:r w:rsidRPr="007A707C">
        <w:rPr>
          <w:rFonts w:ascii="Times New Roman" w:hAnsi="Times New Roman"/>
          <w:b/>
          <w:i/>
          <w:szCs w:val="24"/>
        </w:rPr>
        <w:t>Valuation</w:t>
      </w:r>
      <w:proofErr w:type="spellEnd"/>
      <w:r>
        <w:rPr>
          <w:rFonts w:ascii="Times New Roman" w:hAnsi="Times New Roman"/>
          <w:b/>
          <w:szCs w:val="24"/>
        </w:rPr>
        <w:t xml:space="preserve">: </w:t>
      </w:r>
      <w:r>
        <w:rPr>
          <w:rFonts w:ascii="Times New Roman" w:hAnsi="Times New Roman"/>
          <w:szCs w:val="24"/>
        </w:rPr>
        <w:t>como precificar ações. 3. ed. São Paulo: Atlas, 2021.</w:t>
      </w:r>
    </w:p>
    <w:p w14:paraId="0023050A" w14:textId="77777777" w:rsidR="003469C8" w:rsidRDefault="003469C8" w:rsidP="00C30DC5">
      <w:pPr>
        <w:widowControl w:val="0"/>
        <w:pBdr>
          <w:top w:val="nil"/>
          <w:left w:val="nil"/>
          <w:bottom w:val="nil"/>
          <w:right w:val="nil"/>
          <w:between w:val="nil"/>
        </w:pBdr>
        <w:rPr>
          <w:rFonts w:ascii="Times New Roman" w:hAnsi="Times New Roman"/>
          <w:szCs w:val="24"/>
        </w:rPr>
      </w:pPr>
    </w:p>
    <w:p w14:paraId="3D903B23" w14:textId="763EBACF" w:rsidR="00B97386" w:rsidRPr="00C54510" w:rsidRDefault="003469C8" w:rsidP="00C54510">
      <w:pPr>
        <w:widowControl w:val="0"/>
        <w:pBdr>
          <w:top w:val="nil"/>
          <w:left w:val="nil"/>
          <w:bottom w:val="nil"/>
          <w:right w:val="nil"/>
          <w:between w:val="nil"/>
        </w:pBdr>
        <w:ind w:firstLine="0"/>
        <w:rPr>
          <w:rFonts w:ascii="Times New Roman" w:hAnsi="Times New Roman"/>
          <w:color w:val="FF0000"/>
          <w:szCs w:val="24"/>
        </w:rPr>
      </w:pPr>
      <w:r>
        <w:rPr>
          <w:rFonts w:ascii="Times New Roman" w:hAnsi="Times New Roman"/>
          <w:szCs w:val="24"/>
        </w:rPr>
        <w:t xml:space="preserve">ROGGIA, Cassiano Felipe. </w:t>
      </w:r>
      <w:r>
        <w:rPr>
          <w:rFonts w:ascii="Times New Roman" w:hAnsi="Times New Roman"/>
          <w:b/>
          <w:szCs w:val="24"/>
        </w:rPr>
        <w:t xml:space="preserve">Análise de investimento baseada no método de fluxo de caixa descontado. </w:t>
      </w:r>
      <w:r>
        <w:rPr>
          <w:rFonts w:ascii="Times New Roman" w:hAnsi="Times New Roman"/>
          <w:szCs w:val="24"/>
        </w:rPr>
        <w:t xml:space="preserve">2022. Disponível em: </w:t>
      </w:r>
      <w:hyperlink r:id="rId11" w:history="1">
        <w:r w:rsidR="00C30DC5" w:rsidRPr="008A6776">
          <w:rPr>
            <w:rStyle w:val="Hyperlink"/>
            <w:rFonts w:ascii="Times New Roman" w:hAnsi="Times New Roman"/>
            <w:szCs w:val="24"/>
          </w:rPr>
          <w:t>https://repositorio.ufsm.br/bitstream/handle/1/24321/TCC%20VERSO%20FINAL_CASSIANO%20FELIPE%20ROGGIA.pdf?sequence=1&amp;isAllowed=y.pdf</w:t>
        </w:r>
      </w:hyperlink>
      <w:r w:rsidR="00C30DC5">
        <w:rPr>
          <w:rFonts w:ascii="Times New Roman" w:hAnsi="Times New Roman"/>
          <w:szCs w:val="24"/>
        </w:rPr>
        <w:t xml:space="preserve">  </w:t>
      </w:r>
      <w:r w:rsidR="00C30DC5" w:rsidRPr="00C30DC5">
        <w:rPr>
          <w:rFonts w:ascii="Times New Roman" w:hAnsi="Times New Roman"/>
          <w:szCs w:val="24"/>
        </w:rPr>
        <w:t>Acesso em: 09 ago. 2022.</w:t>
      </w:r>
    </w:p>
    <w:sectPr w:rsidR="00B97386" w:rsidRPr="00C54510" w:rsidSect="00E617B6">
      <w:headerReference w:type="default" r:id="rId12"/>
      <w:footerReference w:type="default" r:id="rId13"/>
      <w:pgSz w:w="11906" w:h="16838"/>
      <w:pgMar w:top="1701" w:right="1134" w:bottom="1134" w:left="1701" w:header="907" w:footer="28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C92F2" w14:textId="77777777" w:rsidR="001C04B4" w:rsidRDefault="001C04B4" w:rsidP="002B62F2">
      <w:r>
        <w:separator/>
      </w:r>
    </w:p>
  </w:endnote>
  <w:endnote w:type="continuationSeparator" w:id="0">
    <w:p w14:paraId="7F32F73D" w14:textId="77777777" w:rsidR="001C04B4" w:rsidRDefault="001C04B4" w:rsidP="002B6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EE490" w14:textId="3A84EAAE" w:rsidR="00070862" w:rsidRPr="00742840" w:rsidRDefault="00070862">
    <w:pPr>
      <w:pStyle w:val="Rodap"/>
      <w:jc w:val="right"/>
      <w:rPr>
        <w:b/>
        <w:bCs/>
      </w:rPr>
    </w:pPr>
  </w:p>
  <w:p w14:paraId="6F840BF4" w14:textId="77777777" w:rsidR="00070862" w:rsidRDefault="00070862">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12ACB6" w14:textId="77777777" w:rsidR="001C04B4" w:rsidRDefault="001C04B4" w:rsidP="002B62F2">
      <w:r>
        <w:separator/>
      </w:r>
    </w:p>
  </w:footnote>
  <w:footnote w:type="continuationSeparator" w:id="0">
    <w:p w14:paraId="00C82870" w14:textId="77777777" w:rsidR="001C04B4" w:rsidRDefault="001C04B4" w:rsidP="002B62F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BBC" w14:textId="6D3282DF" w:rsidR="002B62F2" w:rsidRPr="002F4777" w:rsidRDefault="002F4777" w:rsidP="002F4777">
    <w:pPr>
      <w:pStyle w:val="Cabealho"/>
      <w:ind w:firstLine="0"/>
    </w:pPr>
    <w:r>
      <w:rPr>
        <w:noProof/>
      </w:rPr>
      <w:drawing>
        <wp:inline distT="0" distB="0" distL="0" distR="0" wp14:anchorId="45D39AE0" wp14:editId="3183135B">
          <wp:extent cx="5760085" cy="752158"/>
          <wp:effectExtent l="0" t="0" r="0" b="0"/>
          <wp:docPr id="147" name="Gráfico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96DAC541-7B7A-43D3-8B79-37D633B846F1}">
                        <asvg:svgBlip xmln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b="73662"/>
                  <a:stretch/>
                </pic:blipFill>
                <pic:spPr bwMode="auto">
                  <a:xfrm>
                    <a:off x="0" y="0"/>
                    <a:ext cx="5760085" cy="752158"/>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2F2"/>
    <w:rsid w:val="0001720B"/>
    <w:rsid w:val="00031428"/>
    <w:rsid w:val="00070862"/>
    <w:rsid w:val="001156E4"/>
    <w:rsid w:val="00135AE3"/>
    <w:rsid w:val="001431EB"/>
    <w:rsid w:val="001C04B4"/>
    <w:rsid w:val="00222F7C"/>
    <w:rsid w:val="00274686"/>
    <w:rsid w:val="00277BDB"/>
    <w:rsid w:val="002B62F2"/>
    <w:rsid w:val="002F4777"/>
    <w:rsid w:val="00302AB6"/>
    <w:rsid w:val="00312171"/>
    <w:rsid w:val="003405DD"/>
    <w:rsid w:val="003469C8"/>
    <w:rsid w:val="004B708B"/>
    <w:rsid w:val="005003D6"/>
    <w:rsid w:val="005732E4"/>
    <w:rsid w:val="00742840"/>
    <w:rsid w:val="007C3727"/>
    <w:rsid w:val="008D1B80"/>
    <w:rsid w:val="0092493E"/>
    <w:rsid w:val="00A02B3D"/>
    <w:rsid w:val="00AB1271"/>
    <w:rsid w:val="00AD1AC4"/>
    <w:rsid w:val="00B04890"/>
    <w:rsid w:val="00B92406"/>
    <w:rsid w:val="00B97386"/>
    <w:rsid w:val="00C30DC5"/>
    <w:rsid w:val="00C54510"/>
    <w:rsid w:val="00C93E76"/>
    <w:rsid w:val="00CC5A86"/>
    <w:rsid w:val="00D01634"/>
    <w:rsid w:val="00DD6EBC"/>
    <w:rsid w:val="00E617B6"/>
    <w:rsid w:val="00E675A0"/>
    <w:rsid w:val="00FF54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A2C5FC"/>
  <w15:chartTrackingRefBased/>
  <w15:docId w15:val="{71A7A407-9278-4A51-A831-45BFD3F6A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Times New Roman" w:hAnsi="Cambria" w:cstheme="minorBidi"/>
        <w:sz w:val="24"/>
        <w:szCs w:val="22"/>
        <w:lang w:val="pt-BR" w:eastAsia="en-US" w:bidi="ar-SA"/>
      </w:rPr>
    </w:rPrDefault>
    <w:pPrDefault>
      <w:pPr>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171"/>
    <w:rPr>
      <w:rFonts w:cs="Times New Roman"/>
      <w:kern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B62F2"/>
    <w:pPr>
      <w:tabs>
        <w:tab w:val="center" w:pos="4252"/>
        <w:tab w:val="right" w:pos="8504"/>
      </w:tabs>
    </w:pPr>
  </w:style>
  <w:style w:type="character" w:customStyle="1" w:styleId="CabealhoChar">
    <w:name w:val="Cabeçalho Char"/>
    <w:basedOn w:val="Fontepargpadro"/>
    <w:link w:val="Cabealho"/>
    <w:uiPriority w:val="99"/>
    <w:rsid w:val="002B62F2"/>
    <w:rPr>
      <w:rFonts w:cs="Times New Roman"/>
      <w:kern w:val="20"/>
      <w:szCs w:val="20"/>
      <w:lang w:eastAsia="pt-BR"/>
    </w:rPr>
  </w:style>
  <w:style w:type="paragraph" w:styleId="Rodap">
    <w:name w:val="footer"/>
    <w:basedOn w:val="Normal"/>
    <w:link w:val="RodapChar"/>
    <w:uiPriority w:val="99"/>
    <w:unhideWhenUsed/>
    <w:rsid w:val="002B62F2"/>
    <w:pPr>
      <w:tabs>
        <w:tab w:val="center" w:pos="4252"/>
        <w:tab w:val="right" w:pos="8504"/>
      </w:tabs>
    </w:pPr>
  </w:style>
  <w:style w:type="character" w:customStyle="1" w:styleId="RodapChar">
    <w:name w:val="Rodapé Char"/>
    <w:basedOn w:val="Fontepargpadro"/>
    <w:link w:val="Rodap"/>
    <w:uiPriority w:val="99"/>
    <w:rsid w:val="002B62F2"/>
    <w:rPr>
      <w:rFonts w:cs="Times New Roman"/>
      <w:kern w:val="20"/>
      <w:szCs w:val="20"/>
      <w:lang w:eastAsia="pt-BR"/>
    </w:rPr>
  </w:style>
  <w:style w:type="character" w:styleId="Hyperlink">
    <w:name w:val="Hyperlink"/>
    <w:basedOn w:val="Fontepargpadro"/>
    <w:uiPriority w:val="99"/>
    <w:unhideWhenUsed/>
    <w:rsid w:val="0001720B"/>
    <w:rPr>
      <w:color w:val="0563C1" w:themeColor="hyperlink"/>
      <w:u w:val="single"/>
    </w:rPr>
  </w:style>
  <w:style w:type="paragraph" w:styleId="NormalWeb">
    <w:name w:val="Normal (Web)"/>
    <w:basedOn w:val="Normal"/>
    <w:uiPriority w:val="99"/>
    <w:semiHidden/>
    <w:unhideWhenUsed/>
    <w:rsid w:val="00E617B6"/>
    <w:pPr>
      <w:spacing w:before="100" w:beforeAutospacing="1" w:after="100" w:afterAutospacing="1"/>
      <w:ind w:firstLine="0"/>
      <w:jc w:val="left"/>
    </w:pPr>
    <w:rPr>
      <w:rFonts w:ascii="Times New Roman" w:hAnsi="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228623">
      <w:bodyDiv w:val="1"/>
      <w:marLeft w:val="0"/>
      <w:marRight w:val="0"/>
      <w:marTop w:val="0"/>
      <w:marBottom w:val="0"/>
      <w:divBdr>
        <w:top w:val="none" w:sz="0" w:space="0" w:color="auto"/>
        <w:left w:val="none" w:sz="0" w:space="0" w:color="auto"/>
        <w:bottom w:val="none" w:sz="0" w:space="0" w:color="auto"/>
        <w:right w:val="none" w:sz="0" w:space="0" w:color="auto"/>
      </w:divBdr>
      <w:divsChild>
        <w:div w:id="134950087">
          <w:marLeft w:val="-70"/>
          <w:marRight w:val="0"/>
          <w:marTop w:val="0"/>
          <w:marBottom w:val="0"/>
          <w:divBdr>
            <w:top w:val="none" w:sz="0" w:space="0" w:color="auto"/>
            <w:left w:val="none" w:sz="0" w:space="0" w:color="auto"/>
            <w:bottom w:val="none" w:sz="0" w:space="0" w:color="auto"/>
            <w:right w:val="none" w:sz="0" w:space="0" w:color="auto"/>
          </w:divBdr>
        </w:div>
      </w:divsChild>
    </w:div>
    <w:div w:id="198627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documents.site/estudo-do-Valuation-a-partir-do-modelo-de-fluxo-de-final-ricardo-assaf.html?page=1"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repositorio.ufsc.br/bitstream/handle/123456789/232850/Valuation_BrasilAgro_-_Trabalho_de_Curso_-_Final_22_03_2022_assinado.pdf?sequence=5&amp;isAllowed=y.pdf"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edalyc.org/journal/4777/477768949001/477768949001.pdf" TargetMode="External"/><Relationship Id="rId11" Type="http://schemas.openxmlformats.org/officeDocument/2006/relationships/hyperlink" Target="https://repositorio.ufsm.br/bitstream/handle/1/24321/TCC%20VERSO%20FINAL_CASSIANO%20FELIPE%20ROGGIA.pdf?sequence=1&amp;isAllowed=y.pdf"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agenciadenoticias.ibge.gov.br/agencia-sala-de-imprensa/2013-agencia-de-noticias/releases/33067-pib-cresce-4-6-em-2021-e-fecha-o-ano-em-r-8-7-trilhoes" TargetMode="External"/><Relationship Id="rId4" Type="http://schemas.openxmlformats.org/officeDocument/2006/relationships/footnotes" Target="footnotes.xml"/><Relationship Id="rId9" Type="http://schemas.openxmlformats.org/officeDocument/2006/relationships/hyperlink" Target="https://lume.ufrgs.br/handle/10183/237846"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11</Pages>
  <Words>4770</Words>
  <Characters>25758</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Rafael</cp:lastModifiedBy>
  <cp:revision>14</cp:revision>
  <dcterms:created xsi:type="dcterms:W3CDTF">2022-10-05T22:46:00Z</dcterms:created>
  <dcterms:modified xsi:type="dcterms:W3CDTF">2022-11-22T23:06:00Z</dcterms:modified>
</cp:coreProperties>
</file>