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17625" w14:textId="77777777" w:rsidR="00E90B60" w:rsidRPr="001C3D42" w:rsidRDefault="00E90B60" w:rsidP="00090CDC">
      <w:pPr>
        <w:pStyle w:val="Corpodetexto"/>
        <w:jc w:val="center"/>
        <w:rPr>
          <w:rFonts w:ascii="Times New Roman" w:hAnsi="Times New Roman" w:cs="Times New Roman"/>
          <w:b/>
          <w:bCs/>
          <w:color w:val="000000" w:themeColor="text1"/>
          <w:lang w:val="pt-BR"/>
        </w:rPr>
      </w:pPr>
      <w:r w:rsidRPr="001C3D42">
        <w:rPr>
          <w:rFonts w:ascii="Times New Roman" w:hAnsi="Times New Roman" w:cs="Times New Roman"/>
          <w:b/>
          <w:bCs/>
          <w:color w:val="000000" w:themeColor="text1"/>
          <w:lang w:val="pt-BR"/>
        </w:rPr>
        <w:t xml:space="preserve">PERCEPÇÃO DO APRENDIZADO </w:t>
      </w:r>
      <w:r>
        <w:rPr>
          <w:rFonts w:ascii="Times New Roman" w:hAnsi="Times New Roman" w:cs="Times New Roman"/>
          <w:b/>
          <w:bCs/>
          <w:color w:val="000000" w:themeColor="text1"/>
          <w:lang w:val="pt-BR"/>
        </w:rPr>
        <w:t>DOS ACADÊMICOS D</w:t>
      </w:r>
      <w:r w:rsidRPr="001C3D42">
        <w:rPr>
          <w:rFonts w:ascii="Times New Roman" w:hAnsi="Times New Roman" w:cs="Times New Roman"/>
          <w:b/>
          <w:bCs/>
          <w:color w:val="000000" w:themeColor="text1"/>
          <w:lang w:val="pt-BR"/>
        </w:rPr>
        <w:t>O CURSO DE CIÊNCIAS CONT</w:t>
      </w:r>
      <w:r>
        <w:rPr>
          <w:rFonts w:ascii="Times New Roman" w:hAnsi="Times New Roman" w:cs="Times New Roman"/>
          <w:b/>
          <w:bCs/>
          <w:color w:val="000000" w:themeColor="text1"/>
          <w:lang w:val="pt-BR"/>
        </w:rPr>
        <w:t>Á</w:t>
      </w:r>
      <w:r w:rsidRPr="001C3D42">
        <w:rPr>
          <w:rFonts w:ascii="Times New Roman" w:hAnsi="Times New Roman" w:cs="Times New Roman"/>
          <w:b/>
          <w:bCs/>
          <w:color w:val="000000" w:themeColor="text1"/>
          <w:lang w:val="pt-BR"/>
        </w:rPr>
        <w:t>BEIS</w:t>
      </w:r>
      <w:r>
        <w:rPr>
          <w:rFonts w:ascii="Times New Roman" w:hAnsi="Times New Roman" w:cs="Times New Roman"/>
          <w:b/>
          <w:bCs/>
          <w:color w:val="000000" w:themeColor="text1"/>
          <w:lang w:val="pt-BR"/>
        </w:rPr>
        <w:t xml:space="preserve"> DA UNIVERSIDADE FEDERAL DA GRANDE DOURADOS - UFGD</w:t>
      </w:r>
      <w:r w:rsidRPr="001C3D42">
        <w:rPr>
          <w:rFonts w:ascii="Times New Roman" w:hAnsi="Times New Roman" w:cs="Times New Roman"/>
          <w:b/>
          <w:bCs/>
          <w:color w:val="000000" w:themeColor="text1"/>
          <w:lang w:val="pt-BR"/>
        </w:rPr>
        <w:t xml:space="preserve"> DURANTE A</w:t>
      </w:r>
      <w:r>
        <w:rPr>
          <w:rFonts w:ascii="Times New Roman" w:hAnsi="Times New Roman" w:cs="Times New Roman"/>
          <w:b/>
          <w:bCs/>
          <w:color w:val="000000" w:themeColor="text1"/>
          <w:lang w:val="pt-BR"/>
        </w:rPr>
        <w:t>S AULAS REMOTAS</w:t>
      </w:r>
      <w:r w:rsidRPr="001C3D42">
        <w:rPr>
          <w:rFonts w:ascii="Times New Roman" w:hAnsi="Times New Roman" w:cs="Times New Roman"/>
          <w:b/>
          <w:bCs/>
          <w:color w:val="000000" w:themeColor="text1"/>
          <w:lang w:val="pt-BR"/>
        </w:rPr>
        <w:t xml:space="preserve"> </w:t>
      </w:r>
      <w:r>
        <w:rPr>
          <w:rFonts w:ascii="Times New Roman" w:hAnsi="Times New Roman" w:cs="Times New Roman"/>
          <w:b/>
          <w:bCs/>
          <w:color w:val="000000" w:themeColor="text1"/>
          <w:lang w:val="pt-BR"/>
        </w:rPr>
        <w:t>DO REGIME ACADÊMICO EMERGENCIAL EM 2020</w:t>
      </w:r>
    </w:p>
    <w:p w14:paraId="201E29CF" w14:textId="074D093B" w:rsidR="00E90B60" w:rsidRDefault="00E90B60" w:rsidP="00E90B60">
      <w:pPr>
        <w:pStyle w:val="Corpodetexto"/>
        <w:rPr>
          <w:rFonts w:ascii="Times New Roman" w:hAnsi="Times New Roman" w:cs="Times New Roman"/>
          <w:b/>
          <w:bCs/>
          <w:color w:val="000000" w:themeColor="text1"/>
          <w:lang w:val="pt-BR"/>
        </w:rPr>
      </w:pPr>
    </w:p>
    <w:p w14:paraId="3985C464" w14:textId="60182D4E" w:rsidR="00DA5175" w:rsidRPr="00DA5175" w:rsidRDefault="00DA5175" w:rsidP="00DA5175">
      <w:pPr>
        <w:pStyle w:val="Corpodetexto"/>
        <w:jc w:val="right"/>
        <w:rPr>
          <w:rFonts w:ascii="Times New Roman" w:hAnsi="Times New Roman" w:cs="Times New Roman"/>
          <w:sz w:val="20"/>
          <w:szCs w:val="20"/>
          <w:shd w:val="clear" w:color="auto" w:fill="FFFFFF"/>
        </w:rPr>
      </w:pPr>
      <w:r w:rsidRPr="00DA5175">
        <w:rPr>
          <w:rFonts w:ascii="Times New Roman" w:hAnsi="Times New Roman" w:cs="Times New Roman"/>
          <w:sz w:val="20"/>
          <w:szCs w:val="20"/>
          <w:shd w:val="clear" w:color="auto" w:fill="FFFFFF"/>
        </w:rPr>
        <w:t>JULIANA DOLLY LANDIM RODRIGUES</w:t>
      </w:r>
      <w:r>
        <w:rPr>
          <w:rFonts w:ascii="Times New Roman" w:hAnsi="Times New Roman" w:cs="Times New Roman"/>
          <w:sz w:val="20"/>
          <w:szCs w:val="20"/>
          <w:shd w:val="clear" w:color="auto" w:fill="FFFFFF"/>
        </w:rPr>
        <w:t xml:space="preserve"> (UFGD)</w:t>
      </w:r>
    </w:p>
    <w:p w14:paraId="7764A19B" w14:textId="13643756" w:rsidR="00DA5175" w:rsidRPr="00DA5175" w:rsidRDefault="00DA5175" w:rsidP="00DA5175">
      <w:pPr>
        <w:pStyle w:val="Corpodetexto"/>
        <w:jc w:val="right"/>
        <w:rPr>
          <w:rFonts w:ascii="Times New Roman" w:hAnsi="Times New Roman" w:cs="Times New Roman"/>
          <w:sz w:val="20"/>
          <w:szCs w:val="20"/>
          <w:shd w:val="clear" w:color="auto" w:fill="FFFFFF"/>
        </w:rPr>
      </w:pPr>
      <w:r w:rsidRPr="00DA5175">
        <w:rPr>
          <w:rFonts w:ascii="Times New Roman" w:hAnsi="Times New Roman" w:cs="Times New Roman"/>
          <w:sz w:val="20"/>
          <w:szCs w:val="20"/>
          <w:shd w:val="clear" w:color="auto" w:fill="FFFFFF"/>
        </w:rPr>
        <w:t>GERSON JOÃO VALERETTO</w:t>
      </w:r>
      <w:r>
        <w:rPr>
          <w:rFonts w:ascii="Times New Roman" w:hAnsi="Times New Roman" w:cs="Times New Roman"/>
          <w:sz w:val="20"/>
          <w:szCs w:val="20"/>
          <w:shd w:val="clear" w:color="auto" w:fill="FFFFFF"/>
        </w:rPr>
        <w:t xml:space="preserve"> (UFGD)</w:t>
      </w:r>
    </w:p>
    <w:p w14:paraId="54085739" w14:textId="6FEE7D68" w:rsidR="00DA5175" w:rsidRPr="00DA5175" w:rsidRDefault="00DA5175" w:rsidP="00DA5175">
      <w:pPr>
        <w:pStyle w:val="Corpodetexto"/>
        <w:jc w:val="right"/>
        <w:rPr>
          <w:rFonts w:ascii="Times New Roman" w:hAnsi="Times New Roman" w:cs="Times New Roman"/>
          <w:sz w:val="20"/>
          <w:szCs w:val="20"/>
          <w:shd w:val="clear" w:color="auto" w:fill="FFFFFF"/>
        </w:rPr>
      </w:pPr>
      <w:r w:rsidRPr="00DA5175">
        <w:rPr>
          <w:rFonts w:ascii="Times New Roman" w:hAnsi="Times New Roman" w:cs="Times New Roman"/>
          <w:sz w:val="20"/>
          <w:szCs w:val="20"/>
          <w:shd w:val="clear" w:color="auto" w:fill="FFFFFF"/>
        </w:rPr>
        <w:t>MARIA APARECIDA FARIAS DE SOUZA NOGUEIRA</w:t>
      </w:r>
      <w:r>
        <w:rPr>
          <w:rFonts w:ascii="Times New Roman" w:hAnsi="Times New Roman" w:cs="Times New Roman"/>
          <w:sz w:val="20"/>
          <w:szCs w:val="20"/>
          <w:shd w:val="clear" w:color="auto" w:fill="FFFFFF"/>
        </w:rPr>
        <w:t xml:space="preserve"> (UFGD)</w:t>
      </w:r>
    </w:p>
    <w:p w14:paraId="3167C293" w14:textId="32344681" w:rsidR="00DA5175" w:rsidRPr="00DA5175" w:rsidRDefault="00DA5175" w:rsidP="00DA5175">
      <w:pPr>
        <w:pStyle w:val="Corpodetexto"/>
        <w:jc w:val="right"/>
        <w:rPr>
          <w:rFonts w:ascii="Times New Roman" w:hAnsi="Times New Roman" w:cs="Times New Roman"/>
          <w:b/>
          <w:bCs/>
          <w:sz w:val="20"/>
          <w:szCs w:val="20"/>
          <w:lang w:val="pt-BR"/>
        </w:rPr>
      </w:pPr>
      <w:r w:rsidRPr="00DA5175">
        <w:rPr>
          <w:rFonts w:ascii="Times New Roman" w:hAnsi="Times New Roman" w:cs="Times New Roman"/>
          <w:sz w:val="20"/>
          <w:szCs w:val="20"/>
          <w:shd w:val="clear" w:color="auto" w:fill="FFFFFF"/>
        </w:rPr>
        <w:t>FABIO MIGUEL GONÇALVES DA COSTA</w:t>
      </w:r>
      <w:r>
        <w:rPr>
          <w:rFonts w:ascii="Times New Roman" w:hAnsi="Times New Roman" w:cs="Times New Roman"/>
          <w:sz w:val="20"/>
          <w:szCs w:val="20"/>
          <w:shd w:val="clear" w:color="auto" w:fill="FFFFFF"/>
        </w:rPr>
        <w:t xml:space="preserve"> (UEMS)</w:t>
      </w:r>
      <w:bookmarkStart w:id="0" w:name="_GoBack"/>
      <w:bookmarkEnd w:id="0"/>
    </w:p>
    <w:p w14:paraId="40369ECD" w14:textId="77777777" w:rsidR="00E90B60" w:rsidRPr="00D27747" w:rsidRDefault="00E90B60" w:rsidP="00E90B60">
      <w:pPr>
        <w:pStyle w:val="Corpodetexto"/>
        <w:rPr>
          <w:rFonts w:ascii="Times New Roman" w:hAnsi="Times New Roman" w:cs="Times New Roman"/>
          <w:b/>
          <w:bCs/>
          <w:color w:val="000000" w:themeColor="text1"/>
          <w:lang w:val="pt-BR"/>
        </w:rPr>
      </w:pPr>
      <w:r>
        <w:rPr>
          <w:rFonts w:ascii="Times New Roman" w:hAnsi="Times New Roman" w:cs="Times New Roman"/>
          <w:b/>
          <w:bCs/>
          <w:color w:val="000000" w:themeColor="text1"/>
        </w:rPr>
        <w:t>R</w:t>
      </w:r>
      <w:r w:rsidRPr="00D27747">
        <w:rPr>
          <w:rFonts w:ascii="Times New Roman" w:hAnsi="Times New Roman" w:cs="Times New Roman"/>
          <w:b/>
          <w:bCs/>
          <w:color w:val="000000" w:themeColor="text1"/>
        </w:rPr>
        <w:t>ESUMO</w:t>
      </w:r>
    </w:p>
    <w:p w14:paraId="0A76E595" w14:textId="77777777" w:rsidR="00E90B60" w:rsidRPr="008D7BEA" w:rsidRDefault="00E90B60" w:rsidP="00E90B60">
      <w:pPr>
        <w:ind w:firstLine="0"/>
        <w:rPr>
          <w:rFonts w:ascii="Times New Roman" w:hAnsi="Times New Roman"/>
          <w:color w:val="000000" w:themeColor="text1"/>
          <w:szCs w:val="24"/>
        </w:rPr>
      </w:pPr>
      <w:r>
        <w:rPr>
          <w:rFonts w:ascii="Times New Roman" w:hAnsi="Times New Roman"/>
          <w:color w:val="000000" w:themeColor="text1"/>
          <w:szCs w:val="24"/>
          <w:shd w:val="clear" w:color="auto" w:fill="FFFFFF"/>
        </w:rPr>
        <w:t>A</w:t>
      </w:r>
      <w:r w:rsidRPr="008D7BEA">
        <w:rPr>
          <w:rFonts w:ascii="Times New Roman" w:hAnsi="Times New Roman"/>
          <w:color w:val="000000" w:themeColor="text1"/>
          <w:szCs w:val="24"/>
          <w:shd w:val="clear" w:color="auto" w:fill="FFFFFF"/>
        </w:rPr>
        <w:t xml:space="preserve"> população mundial vive em um cenário de pandemia de C</w:t>
      </w:r>
      <w:r>
        <w:rPr>
          <w:rFonts w:ascii="Times New Roman" w:hAnsi="Times New Roman"/>
          <w:color w:val="000000" w:themeColor="text1"/>
          <w:szCs w:val="24"/>
          <w:shd w:val="clear" w:color="auto" w:fill="FFFFFF"/>
        </w:rPr>
        <w:t>OVID</w:t>
      </w:r>
      <w:r w:rsidRPr="008D7BEA">
        <w:rPr>
          <w:rFonts w:ascii="Times New Roman" w:hAnsi="Times New Roman"/>
          <w:color w:val="000000" w:themeColor="text1"/>
          <w:szCs w:val="24"/>
          <w:shd w:val="clear" w:color="auto" w:fill="FFFFFF"/>
        </w:rPr>
        <w:t xml:space="preserve">-19. </w:t>
      </w:r>
      <w:r w:rsidRPr="008D7BEA">
        <w:rPr>
          <w:rFonts w:ascii="Times New Roman" w:hAnsi="Times New Roman"/>
          <w:color w:val="000000" w:themeColor="text1"/>
          <w:szCs w:val="24"/>
        </w:rPr>
        <w:t xml:space="preserve">Em meio a este cenário de alerta, as instituições de ensino brasileiras sofreram grandes mudanças em seu planejamento escolar, e buscaram se adaptar e </w:t>
      </w:r>
      <w:r>
        <w:rPr>
          <w:rFonts w:ascii="Times New Roman" w:hAnsi="Times New Roman"/>
          <w:color w:val="000000" w:themeColor="text1"/>
          <w:szCs w:val="24"/>
        </w:rPr>
        <w:t xml:space="preserve">se </w:t>
      </w:r>
      <w:r w:rsidRPr="008D7BEA">
        <w:rPr>
          <w:rFonts w:ascii="Times New Roman" w:hAnsi="Times New Roman"/>
          <w:color w:val="000000" w:themeColor="text1"/>
          <w:szCs w:val="24"/>
        </w:rPr>
        <w:t>reinventar em pouco tempo para dar continuidade ao ensino de forma remota. Diante do desafio apresentado</w:t>
      </w:r>
      <w:r>
        <w:rPr>
          <w:rFonts w:ascii="Times New Roman" w:hAnsi="Times New Roman"/>
          <w:color w:val="000000" w:themeColor="text1"/>
          <w:szCs w:val="24"/>
        </w:rPr>
        <w:t>, o objetivo</w:t>
      </w:r>
      <w:r w:rsidRPr="008D7BEA">
        <w:rPr>
          <w:rFonts w:ascii="Times New Roman" w:hAnsi="Times New Roman"/>
          <w:color w:val="000000" w:themeColor="text1"/>
          <w:szCs w:val="24"/>
        </w:rPr>
        <w:t xml:space="preserve"> de pesquisa deste estudo </w:t>
      </w:r>
      <w:r>
        <w:rPr>
          <w:rFonts w:ascii="Times New Roman" w:hAnsi="Times New Roman"/>
          <w:color w:val="000000" w:themeColor="text1"/>
          <w:szCs w:val="24"/>
        </w:rPr>
        <w:t xml:space="preserve">consiste </w:t>
      </w:r>
      <w:r w:rsidRPr="0065736C">
        <w:rPr>
          <w:rFonts w:ascii="Times New Roman" w:hAnsi="Times New Roman"/>
          <w:color w:val="000000" w:themeColor="text1"/>
          <w:szCs w:val="24"/>
        </w:rPr>
        <w:t xml:space="preserve">em evidenciar a percepção do aprendizado dos acadêmicos do curso de Ciências Contábeis da Universidade Federal da Grande Dourados </w:t>
      </w:r>
      <w:r>
        <w:rPr>
          <w:rFonts w:ascii="Times New Roman" w:hAnsi="Times New Roman"/>
          <w:color w:val="000000" w:themeColor="text1"/>
          <w:szCs w:val="24"/>
        </w:rPr>
        <w:t>(</w:t>
      </w:r>
      <w:r w:rsidRPr="0065736C">
        <w:rPr>
          <w:rFonts w:ascii="Times New Roman" w:hAnsi="Times New Roman"/>
          <w:color w:val="000000" w:themeColor="text1"/>
          <w:szCs w:val="24"/>
        </w:rPr>
        <w:t>UFGD</w:t>
      </w:r>
      <w:r>
        <w:rPr>
          <w:rFonts w:ascii="Times New Roman" w:hAnsi="Times New Roman"/>
          <w:color w:val="000000" w:themeColor="text1"/>
          <w:szCs w:val="24"/>
        </w:rPr>
        <w:t>)</w:t>
      </w:r>
      <w:r w:rsidRPr="0065736C">
        <w:rPr>
          <w:rFonts w:ascii="Times New Roman" w:hAnsi="Times New Roman"/>
          <w:color w:val="000000" w:themeColor="text1"/>
          <w:szCs w:val="24"/>
        </w:rPr>
        <w:t xml:space="preserve"> durante as aulas remotas do regime acadêmico emergencial em 2020.</w:t>
      </w:r>
      <w:r w:rsidRPr="008D7BEA">
        <w:rPr>
          <w:rFonts w:ascii="Times New Roman" w:eastAsia="Calibri" w:hAnsi="Times New Roman"/>
          <w:color w:val="000000" w:themeColor="text1"/>
          <w:szCs w:val="24"/>
          <w:lang w:val="pt-PT"/>
        </w:rPr>
        <w:t xml:space="preserve"> </w:t>
      </w:r>
      <w:r w:rsidRPr="008D7BEA">
        <w:rPr>
          <w:rFonts w:ascii="Times New Roman" w:hAnsi="Times New Roman"/>
          <w:bCs/>
          <w:color w:val="000000" w:themeColor="text1"/>
          <w:szCs w:val="24"/>
        </w:rPr>
        <w:t>Para tanto, a partir do levantamento bibliográfico e documental, foi utilizada a pesquisa de campo para o levantamento de percepções dos discentes. Com a correta adaptação das metodologias no ensino remoto e a mitigação dos fatores desfavoráveis, pode</w:t>
      </w:r>
      <w:r>
        <w:rPr>
          <w:rFonts w:ascii="Times New Roman" w:hAnsi="Times New Roman"/>
          <w:bCs/>
          <w:color w:val="000000" w:themeColor="text1"/>
          <w:szCs w:val="24"/>
        </w:rPr>
        <w:t>-</w:t>
      </w:r>
      <w:r w:rsidRPr="008D7BEA">
        <w:rPr>
          <w:rFonts w:ascii="Times New Roman" w:hAnsi="Times New Roman"/>
          <w:bCs/>
          <w:color w:val="000000" w:themeColor="text1"/>
          <w:szCs w:val="24"/>
        </w:rPr>
        <w:t>s</w:t>
      </w:r>
      <w:r>
        <w:rPr>
          <w:rFonts w:ascii="Times New Roman" w:hAnsi="Times New Roman"/>
          <w:bCs/>
          <w:color w:val="000000" w:themeColor="text1"/>
          <w:szCs w:val="24"/>
        </w:rPr>
        <w:t>e</w:t>
      </w:r>
      <w:r w:rsidRPr="008D7BEA">
        <w:rPr>
          <w:rFonts w:ascii="Times New Roman" w:hAnsi="Times New Roman"/>
          <w:bCs/>
          <w:color w:val="000000" w:themeColor="text1"/>
          <w:szCs w:val="24"/>
        </w:rPr>
        <w:t xml:space="preserve"> observar gradativamente a superação de desafios encontrados e tornar esta modalidade cada vez mais sólida, acessível e assertiva no processo de ensino-aprendizagem.</w:t>
      </w:r>
    </w:p>
    <w:p w14:paraId="057D2B06" w14:textId="77777777" w:rsidR="00E90B60" w:rsidRDefault="00E90B60" w:rsidP="00E90B60">
      <w:pPr>
        <w:ind w:right="49" w:firstLine="0"/>
        <w:rPr>
          <w:rFonts w:ascii="Times New Roman" w:hAnsi="Times New Roman"/>
          <w:color w:val="000000" w:themeColor="text1"/>
          <w:szCs w:val="24"/>
        </w:rPr>
      </w:pPr>
      <w:r w:rsidRPr="00000C39">
        <w:rPr>
          <w:rFonts w:ascii="Times New Roman" w:hAnsi="Times New Roman"/>
          <w:b/>
          <w:bCs/>
          <w:color w:val="000000" w:themeColor="text1"/>
          <w:szCs w:val="24"/>
        </w:rPr>
        <w:t>Palavras-chave:</w:t>
      </w:r>
      <w:r w:rsidRPr="00710CF3">
        <w:rPr>
          <w:rFonts w:ascii="Times New Roman" w:hAnsi="Times New Roman"/>
          <w:color w:val="000000" w:themeColor="text1"/>
          <w:szCs w:val="24"/>
        </w:rPr>
        <w:t xml:space="preserve">  C</w:t>
      </w:r>
      <w:r>
        <w:rPr>
          <w:rFonts w:ascii="Times New Roman" w:hAnsi="Times New Roman"/>
          <w:color w:val="000000" w:themeColor="text1"/>
          <w:szCs w:val="24"/>
        </w:rPr>
        <w:t>OVID</w:t>
      </w:r>
      <w:r w:rsidRPr="00710CF3">
        <w:rPr>
          <w:rFonts w:ascii="Times New Roman" w:hAnsi="Times New Roman"/>
          <w:color w:val="000000" w:themeColor="text1"/>
          <w:szCs w:val="24"/>
        </w:rPr>
        <w:t>-19</w:t>
      </w:r>
      <w:r>
        <w:rPr>
          <w:rFonts w:ascii="Times New Roman" w:hAnsi="Times New Roman"/>
          <w:color w:val="000000" w:themeColor="text1"/>
          <w:szCs w:val="24"/>
        </w:rPr>
        <w:t>;</w:t>
      </w:r>
      <w:r w:rsidRPr="00710CF3">
        <w:rPr>
          <w:rFonts w:ascii="Times New Roman" w:hAnsi="Times New Roman"/>
          <w:color w:val="000000" w:themeColor="text1"/>
          <w:szCs w:val="24"/>
        </w:rPr>
        <w:t xml:space="preserve"> metodologias de ensino</w:t>
      </w:r>
      <w:r>
        <w:rPr>
          <w:rFonts w:ascii="Times New Roman" w:hAnsi="Times New Roman"/>
          <w:color w:val="000000" w:themeColor="text1"/>
          <w:szCs w:val="24"/>
        </w:rPr>
        <w:t>;</w:t>
      </w:r>
      <w:r w:rsidRPr="00710CF3">
        <w:rPr>
          <w:rFonts w:ascii="Times New Roman" w:hAnsi="Times New Roman"/>
          <w:color w:val="000000" w:themeColor="text1"/>
          <w:szCs w:val="24"/>
        </w:rPr>
        <w:t xml:space="preserve"> ensino remot</w:t>
      </w:r>
      <w:r>
        <w:rPr>
          <w:rFonts w:ascii="Times New Roman" w:hAnsi="Times New Roman"/>
          <w:color w:val="000000" w:themeColor="text1"/>
          <w:szCs w:val="24"/>
        </w:rPr>
        <w:t>o.</w:t>
      </w:r>
    </w:p>
    <w:p w14:paraId="2DE84279" w14:textId="77777777" w:rsidR="00E90B60" w:rsidRDefault="00E90B60" w:rsidP="00E90B60">
      <w:pPr>
        <w:pStyle w:val="Corpodetexto"/>
        <w:jc w:val="both"/>
        <w:outlineLvl w:val="0"/>
        <w:rPr>
          <w:rFonts w:ascii="Times New Roman" w:hAnsi="Times New Roman" w:cs="Times New Roman"/>
          <w:b/>
          <w:bCs/>
          <w:color w:val="000000" w:themeColor="text1"/>
          <w:shd w:val="clear" w:color="auto" w:fill="FFFFFF"/>
        </w:rPr>
      </w:pPr>
      <w:bookmarkStart w:id="1" w:name="_Toc106274444"/>
    </w:p>
    <w:p w14:paraId="424AE5C3" w14:textId="60D6858C" w:rsidR="00E90B60" w:rsidRPr="00710CF3" w:rsidRDefault="00E90B60" w:rsidP="00E90B60">
      <w:pPr>
        <w:pStyle w:val="Corpodetexto"/>
        <w:numPr>
          <w:ilvl w:val="0"/>
          <w:numId w:val="32"/>
        </w:numPr>
        <w:ind w:left="709" w:hanging="709"/>
        <w:jc w:val="both"/>
        <w:outlineLvl w:val="0"/>
        <w:rPr>
          <w:rFonts w:ascii="Times New Roman" w:hAnsi="Times New Roman" w:cs="Times New Roman"/>
          <w:b/>
          <w:bCs/>
          <w:color w:val="000000" w:themeColor="text1"/>
          <w:shd w:val="clear" w:color="auto" w:fill="FFFFFF"/>
        </w:rPr>
      </w:pPr>
      <w:r w:rsidRPr="00710CF3">
        <w:rPr>
          <w:rFonts w:ascii="Times New Roman" w:hAnsi="Times New Roman" w:cs="Times New Roman"/>
          <w:b/>
          <w:bCs/>
          <w:color w:val="000000" w:themeColor="text1"/>
          <w:shd w:val="clear" w:color="auto" w:fill="FFFFFF"/>
        </w:rPr>
        <w:t>INTRODUÇÃO</w:t>
      </w:r>
      <w:bookmarkEnd w:id="1"/>
    </w:p>
    <w:p w14:paraId="4E5D4075" w14:textId="77777777" w:rsidR="00E90B60" w:rsidRPr="00710CF3" w:rsidRDefault="00E90B60" w:rsidP="00E90B60">
      <w:pPr>
        <w:pStyle w:val="Corpodetexto"/>
        <w:ind w:firstLine="709"/>
        <w:jc w:val="both"/>
        <w:rPr>
          <w:rFonts w:ascii="Times New Roman" w:hAnsi="Times New Roman" w:cs="Times New Roman"/>
          <w:color w:val="000000" w:themeColor="text1"/>
          <w:shd w:val="clear" w:color="auto" w:fill="FFFFFF"/>
        </w:rPr>
      </w:pPr>
      <w:bookmarkStart w:id="2" w:name="_Hlk101970361"/>
      <w:r>
        <w:rPr>
          <w:rFonts w:ascii="Times New Roman" w:hAnsi="Times New Roman" w:cs="Times New Roman"/>
          <w:color w:val="000000" w:themeColor="text1"/>
          <w:shd w:val="clear" w:color="auto" w:fill="FFFFFF"/>
        </w:rPr>
        <w:t>A</w:t>
      </w:r>
      <w:r w:rsidRPr="002A1D81">
        <w:rPr>
          <w:rFonts w:ascii="Times New Roman" w:hAnsi="Times New Roman" w:cs="Times New Roman"/>
          <w:color w:val="000000" w:themeColor="text1"/>
          <w:shd w:val="clear" w:color="auto" w:fill="FFFFFF"/>
        </w:rPr>
        <w:t xml:space="preserve"> população mundial vive em um cenário de pandemia de COVID-19. </w:t>
      </w:r>
      <w:bookmarkEnd w:id="2"/>
      <w:r w:rsidRPr="002A1D81">
        <w:rPr>
          <w:rFonts w:ascii="Times New Roman" w:hAnsi="Times New Roman" w:cs="Times New Roman"/>
          <w:color w:val="000000" w:themeColor="text1"/>
          <w:shd w:val="clear" w:color="auto" w:fill="FFFFFF"/>
        </w:rPr>
        <w:t>Essa doença é causada por um vírus denominado SARS-CoV-2. Os Coronavírus (CoVs) fazem parte de uma grande família de vírus, entre eles diversas variantes que causam doenças respiratórias em seres humanos</w:t>
      </w:r>
      <w:r w:rsidRPr="00796DF8">
        <w:rPr>
          <w:rFonts w:ascii="Times New Roman" w:hAnsi="Times New Roman" w:cs="Times New Roman"/>
          <w:color w:val="000000" w:themeColor="text1"/>
          <w:shd w:val="clear" w:color="auto" w:fill="FFFFFF"/>
        </w:rPr>
        <w:t xml:space="preserve"> </w:t>
      </w:r>
      <w:r w:rsidRPr="002A1D81">
        <w:rPr>
          <w:rFonts w:ascii="Times New Roman" w:hAnsi="Times New Roman" w:cs="Times New Roman"/>
          <w:color w:val="000000" w:themeColor="text1"/>
          <w:shd w:val="clear" w:color="auto" w:fill="FFFFFF"/>
        </w:rPr>
        <w:t xml:space="preserve">e em animais (COFEN, 2020). </w:t>
      </w:r>
    </w:p>
    <w:p w14:paraId="6A7EA171" w14:textId="1B6D4CA3" w:rsidR="00E90B60" w:rsidRPr="002A1D81" w:rsidRDefault="00E90B60" w:rsidP="00E90B60">
      <w:pPr>
        <w:pStyle w:val="Corpodetexto"/>
        <w:ind w:firstLine="709"/>
        <w:jc w:val="both"/>
        <w:rPr>
          <w:rFonts w:ascii="Times New Roman" w:hAnsi="Times New Roman" w:cs="Times New Roman"/>
          <w:color w:val="000000" w:themeColor="text1"/>
          <w:shd w:val="clear" w:color="auto" w:fill="FFFFFF"/>
        </w:rPr>
      </w:pPr>
      <w:r w:rsidRPr="002A1D81">
        <w:rPr>
          <w:rFonts w:ascii="Times New Roman" w:hAnsi="Times New Roman" w:cs="Times New Roman"/>
          <w:color w:val="000000" w:themeColor="text1"/>
          <w:shd w:val="clear" w:color="auto" w:fill="FFFFFF"/>
        </w:rPr>
        <w:t>As pessoas com COVID-19 podem apresentar tosse, dificuldade para respirar, dores de garganta, febre e outras manifestações clínicas. Há ainda os portadores assintomáticos, os quais possuem importância epidemiológica, dado que são potenciais transmissores (</w:t>
      </w:r>
      <w:r w:rsidRPr="00E90B60">
        <w:rPr>
          <w:rFonts w:ascii="Times New Roman" w:hAnsi="Times New Roman" w:cs="Times New Roman"/>
          <w:color w:val="000000" w:themeColor="text1"/>
          <w:lang w:val="pt-BR"/>
        </w:rPr>
        <w:t>ZHANG</w:t>
      </w:r>
      <w:r w:rsidRPr="002A1D81">
        <w:rPr>
          <w:rFonts w:ascii="Times New Roman" w:hAnsi="Times New Roman" w:cs="Times New Roman"/>
          <w:color w:val="000000" w:themeColor="text1"/>
          <w:lang w:val="pt-BR"/>
        </w:rPr>
        <w:t>, 2020)</w:t>
      </w:r>
      <w:r w:rsidRPr="002A1D81">
        <w:rPr>
          <w:rFonts w:ascii="Times New Roman" w:hAnsi="Times New Roman" w:cs="Times New Roman"/>
          <w:color w:val="000000" w:themeColor="text1"/>
          <w:shd w:val="clear" w:color="auto" w:fill="FFFFFF"/>
        </w:rPr>
        <w:t>.</w:t>
      </w:r>
    </w:p>
    <w:p w14:paraId="17045D32" w14:textId="77777777" w:rsidR="00E90B60" w:rsidRPr="002A1D81" w:rsidRDefault="00E90B60" w:rsidP="00E90B60">
      <w:pPr>
        <w:pStyle w:val="Corpodetexto"/>
        <w:ind w:firstLine="709"/>
        <w:jc w:val="both"/>
        <w:rPr>
          <w:rFonts w:ascii="Times New Roman" w:hAnsi="Times New Roman" w:cs="Times New Roman"/>
          <w:color w:val="000000" w:themeColor="text1"/>
        </w:rPr>
      </w:pPr>
      <w:r w:rsidRPr="002A1D81">
        <w:rPr>
          <w:rFonts w:ascii="Times New Roman" w:hAnsi="Times New Roman" w:cs="Times New Roman"/>
          <w:color w:val="000000" w:themeColor="text1"/>
        </w:rPr>
        <w:t xml:space="preserve">De acordo com Brasil (2020c) e Brasil (2020e) em consideração a declaração da Organização Mundial de Saúde (OMS) caracterizando a disseminação comunitária do novo coronavírus (COVID-19) como pandemia e recomendando três ações básicas para sua contenção: isolamento e tratamento dos casos identificados, testes massivos e distanciamento social o </w:t>
      </w:r>
      <w:r w:rsidRPr="002A1D81">
        <w:rPr>
          <w:rFonts w:ascii="Times New Roman" w:hAnsi="Times New Roman" w:cs="Times New Roman"/>
          <w:bCs/>
          <w:color w:val="000000" w:themeColor="text1"/>
          <w:lang w:val="pt-BR"/>
        </w:rPr>
        <w:t>Ministério da Educação</w:t>
      </w:r>
      <w:r>
        <w:rPr>
          <w:rFonts w:ascii="Times New Roman" w:hAnsi="Times New Roman" w:cs="Times New Roman"/>
          <w:bCs/>
          <w:color w:val="000000" w:themeColor="text1"/>
          <w:lang w:val="pt-BR"/>
        </w:rPr>
        <w:t xml:space="preserve"> (</w:t>
      </w:r>
      <w:r w:rsidRPr="002A1D81">
        <w:rPr>
          <w:rFonts w:ascii="Times New Roman" w:hAnsi="Times New Roman" w:cs="Times New Roman"/>
          <w:bCs/>
          <w:color w:val="000000" w:themeColor="text1"/>
          <w:lang w:val="pt-BR"/>
        </w:rPr>
        <w:t>MEC</w:t>
      </w:r>
      <w:r>
        <w:rPr>
          <w:rFonts w:ascii="Times New Roman" w:hAnsi="Times New Roman" w:cs="Times New Roman"/>
          <w:bCs/>
          <w:color w:val="000000" w:themeColor="text1"/>
          <w:lang w:val="pt-BR"/>
        </w:rPr>
        <w:t>)</w:t>
      </w:r>
      <w:r w:rsidRPr="002A1D81">
        <w:rPr>
          <w:rFonts w:ascii="Times New Roman" w:hAnsi="Times New Roman" w:cs="Times New Roman"/>
          <w:color w:val="000000" w:themeColor="text1"/>
        </w:rPr>
        <w:t xml:space="preserve"> e o Conselho Nacional de Educação (CNE) veio a público elucidar os sistemas e as redes de ensino de todos os níveis, etapas e modalidades, devido ações preventivas à propagação do vírus COVID-19 nas instituições de ensino, sobre a reorganização do calendário escolar e uso de atividades não presenciais. </w:t>
      </w:r>
    </w:p>
    <w:p w14:paraId="1D780548" w14:textId="77777777" w:rsidR="00E90B60" w:rsidRPr="00710CF3" w:rsidRDefault="00E90B60" w:rsidP="00E90B60">
      <w:pPr>
        <w:pStyle w:val="Corpodetexto"/>
        <w:ind w:firstLine="709"/>
        <w:jc w:val="both"/>
        <w:rPr>
          <w:rFonts w:ascii="Times New Roman" w:hAnsi="Times New Roman" w:cs="Times New Roman"/>
          <w:color w:val="000000" w:themeColor="text1"/>
        </w:rPr>
      </w:pPr>
      <w:bookmarkStart w:id="3" w:name="_Hlk101970385"/>
      <w:r w:rsidRPr="002A1D81">
        <w:rPr>
          <w:rFonts w:ascii="Times New Roman" w:hAnsi="Times New Roman" w:cs="Times New Roman"/>
          <w:color w:val="000000" w:themeColor="text1"/>
        </w:rPr>
        <w:t>A adoção do ensino remoto durante a pandemia do coronavírus (COVID-19) trouxe à tona dificuldades dos atores do sistema de educação com esta prática.</w:t>
      </w:r>
      <w:bookmarkEnd w:id="3"/>
      <w:r w:rsidRPr="002A1D81">
        <w:rPr>
          <w:rFonts w:ascii="Times New Roman" w:hAnsi="Times New Roman" w:cs="Times New Roman"/>
          <w:color w:val="000000" w:themeColor="text1"/>
        </w:rPr>
        <w:t xml:space="preserve"> Secretarias de educação tiveram de se adaptar para oferecer aulas pela internet, pela TV, por aplicativos, por mensagens e por redes sociais enquanto escolas e professores tentam manter contato com os alunos (</w:t>
      </w:r>
      <w:r w:rsidRPr="002A1D81">
        <w:rPr>
          <w:rFonts w:ascii="Times New Roman" w:eastAsia="Times New Roman" w:hAnsi="Times New Roman" w:cs="Times New Roman"/>
          <w:color w:val="000000" w:themeColor="text1"/>
          <w:lang w:eastAsia="pt-BR"/>
        </w:rPr>
        <w:t>NOGUEIRA, 2020)</w:t>
      </w:r>
      <w:r w:rsidRPr="002A1D81">
        <w:rPr>
          <w:rFonts w:ascii="Times New Roman" w:hAnsi="Times New Roman" w:cs="Times New Roman"/>
          <w:color w:val="000000" w:themeColor="text1"/>
        </w:rPr>
        <w:t>.</w:t>
      </w:r>
      <w:r w:rsidRPr="00710CF3">
        <w:rPr>
          <w:rFonts w:ascii="Times New Roman" w:hAnsi="Times New Roman" w:cs="Times New Roman"/>
          <w:color w:val="000000" w:themeColor="text1"/>
        </w:rPr>
        <w:t xml:space="preserve"> </w:t>
      </w:r>
    </w:p>
    <w:p w14:paraId="206F64E3" w14:textId="77777777" w:rsidR="00E90B60" w:rsidRPr="00710CF3" w:rsidRDefault="00E90B60" w:rsidP="00E90B60">
      <w:pPr>
        <w:pStyle w:val="Corpodetexto"/>
        <w:ind w:firstLine="709"/>
        <w:jc w:val="both"/>
        <w:rPr>
          <w:rFonts w:ascii="Times New Roman" w:hAnsi="Times New Roman" w:cs="Times New Roman"/>
          <w:color w:val="000000" w:themeColor="text1"/>
        </w:rPr>
      </w:pPr>
      <w:bookmarkStart w:id="4" w:name="_Hlk101970405"/>
      <w:r w:rsidRPr="002A1D81">
        <w:rPr>
          <w:rFonts w:ascii="Times New Roman" w:hAnsi="Times New Roman" w:cs="Times New Roman"/>
          <w:color w:val="000000" w:themeColor="text1"/>
        </w:rPr>
        <w:t xml:space="preserve">Em meio a este novo cenário de alerta mundial sobre a pandemia do COVID-19, as instituições de ensino brasileiras sofreram grandes e abruptas mudanças em seu planejamento escolar, e, para tanto, buscaram se adaptar e reinventar em um curto espaço </w:t>
      </w:r>
      <w:r w:rsidRPr="002A1D81">
        <w:rPr>
          <w:rFonts w:ascii="Times New Roman" w:hAnsi="Times New Roman" w:cs="Times New Roman"/>
          <w:color w:val="000000" w:themeColor="text1"/>
        </w:rPr>
        <w:lastRenderedPageBreak/>
        <w:t>de tempo para dar continuidade ao ensino de forma remota.</w:t>
      </w:r>
      <w:bookmarkEnd w:id="4"/>
      <w:r w:rsidRPr="00710CF3">
        <w:rPr>
          <w:rFonts w:ascii="Times New Roman" w:hAnsi="Times New Roman" w:cs="Times New Roman"/>
          <w:color w:val="000000" w:themeColor="text1"/>
        </w:rPr>
        <w:t xml:space="preserve"> </w:t>
      </w:r>
    </w:p>
    <w:p w14:paraId="6C7E281C" w14:textId="36D8E193" w:rsidR="00E90B60" w:rsidRDefault="00E90B60" w:rsidP="00E90B60">
      <w:pPr>
        <w:rPr>
          <w:rFonts w:ascii="Times New Roman" w:hAnsi="Times New Roman"/>
          <w:color w:val="000000" w:themeColor="text1"/>
          <w:szCs w:val="24"/>
        </w:rPr>
      </w:pPr>
      <w:bookmarkStart w:id="5" w:name="_Hlk101970423"/>
      <w:r w:rsidRPr="002A1D81">
        <w:rPr>
          <w:rFonts w:ascii="Times New Roman" w:eastAsia="Calibri" w:hAnsi="Times New Roman"/>
          <w:color w:val="000000" w:themeColor="text1"/>
          <w:szCs w:val="24"/>
          <w:lang w:val="pt-PT"/>
        </w:rPr>
        <w:t xml:space="preserve">Diante </w:t>
      </w:r>
      <w:r w:rsidRPr="009926A3">
        <w:rPr>
          <w:rFonts w:ascii="Times New Roman" w:eastAsia="Calibri" w:hAnsi="Times New Roman"/>
          <w:color w:val="000000" w:themeColor="text1"/>
          <w:szCs w:val="24"/>
          <w:lang w:val="pt-PT"/>
        </w:rPr>
        <w:t xml:space="preserve">do desafio apresentado, </w:t>
      </w:r>
      <w:bookmarkStart w:id="6" w:name="_Hlk101970443"/>
      <w:bookmarkEnd w:id="5"/>
      <w:r w:rsidR="00590522">
        <w:rPr>
          <w:rFonts w:ascii="Times New Roman" w:eastAsia="Calibri" w:hAnsi="Times New Roman"/>
          <w:color w:val="000000" w:themeColor="text1"/>
          <w:szCs w:val="24"/>
          <w:lang w:val="pt-PT"/>
        </w:rPr>
        <w:t>o</w:t>
      </w:r>
      <w:r w:rsidRPr="009926A3">
        <w:rPr>
          <w:rFonts w:ascii="Times New Roman" w:hAnsi="Times New Roman"/>
          <w:color w:val="000000" w:themeColor="text1"/>
          <w:szCs w:val="24"/>
        </w:rPr>
        <w:t xml:space="preserve"> objetivo geral dessa pesquisa consiste em evidenciar a percepção do aprendizado dos acadêmicos do curso de Ciências Contábeis da Universidade Federal da Grande Dourados (UFGD) durante as aulas remotas do regime acadêmico emergencial em 2020.</w:t>
      </w:r>
    </w:p>
    <w:p w14:paraId="3952A476" w14:textId="77777777" w:rsidR="00590522" w:rsidRPr="009926A3" w:rsidRDefault="00590522" w:rsidP="00E90B60">
      <w:pPr>
        <w:rPr>
          <w:rFonts w:ascii="Times New Roman" w:hAnsi="Times New Roman"/>
          <w:bCs/>
          <w:color w:val="000000" w:themeColor="text1"/>
          <w:szCs w:val="24"/>
        </w:rPr>
      </w:pPr>
    </w:p>
    <w:p w14:paraId="3ED5BD99" w14:textId="6B67291E" w:rsidR="00E90B60" w:rsidRPr="00710CF3" w:rsidRDefault="00E90B60" w:rsidP="00590522">
      <w:pPr>
        <w:pStyle w:val="Corpodetexto"/>
        <w:numPr>
          <w:ilvl w:val="0"/>
          <w:numId w:val="21"/>
        </w:numPr>
        <w:jc w:val="both"/>
        <w:outlineLvl w:val="0"/>
        <w:rPr>
          <w:rFonts w:ascii="Times New Roman" w:hAnsi="Times New Roman" w:cs="Times New Roman"/>
          <w:b/>
          <w:color w:val="000000" w:themeColor="text1"/>
        </w:rPr>
      </w:pPr>
      <w:bookmarkStart w:id="7" w:name="_Toc106274450"/>
      <w:bookmarkEnd w:id="6"/>
      <w:r w:rsidRPr="00710CF3">
        <w:rPr>
          <w:rFonts w:ascii="Times New Roman" w:hAnsi="Times New Roman" w:cs="Times New Roman"/>
          <w:b/>
          <w:color w:val="000000" w:themeColor="text1"/>
        </w:rPr>
        <w:t>REFERENCIAL TEÓRICO</w:t>
      </w:r>
      <w:bookmarkEnd w:id="7"/>
    </w:p>
    <w:p w14:paraId="28D76123" w14:textId="77777777" w:rsidR="00E90B60" w:rsidRPr="00710CF3" w:rsidRDefault="00E90B60" w:rsidP="00E90B60">
      <w:pPr>
        <w:pStyle w:val="Corpodetexto"/>
        <w:jc w:val="both"/>
        <w:outlineLvl w:val="0"/>
        <w:rPr>
          <w:rFonts w:ascii="Times New Roman" w:hAnsi="Times New Roman" w:cs="Times New Roman"/>
          <w:b/>
          <w:color w:val="000000" w:themeColor="text1"/>
        </w:rPr>
      </w:pPr>
    </w:p>
    <w:p w14:paraId="69B64B49" w14:textId="77777777" w:rsidR="00E90B60" w:rsidRPr="008A7590" w:rsidRDefault="00E90B60" w:rsidP="00E90B60">
      <w:pPr>
        <w:pStyle w:val="Corpodetexto"/>
        <w:numPr>
          <w:ilvl w:val="1"/>
          <w:numId w:val="21"/>
        </w:numPr>
        <w:jc w:val="both"/>
        <w:outlineLvl w:val="1"/>
        <w:rPr>
          <w:rFonts w:ascii="Times New Roman" w:hAnsi="Times New Roman" w:cs="Times New Roman"/>
          <w:bCs/>
          <w:color w:val="000000" w:themeColor="text1"/>
        </w:rPr>
      </w:pPr>
      <w:r w:rsidRPr="00710CF3">
        <w:rPr>
          <w:rFonts w:ascii="Times New Roman" w:hAnsi="Times New Roman" w:cs="Times New Roman"/>
          <w:bCs/>
          <w:color w:val="000000" w:themeColor="text1"/>
        </w:rPr>
        <w:t xml:space="preserve"> </w:t>
      </w:r>
      <w:bookmarkStart w:id="8" w:name="_Toc106274451"/>
      <w:r w:rsidRPr="008A7590">
        <w:rPr>
          <w:rFonts w:ascii="Times New Roman" w:hAnsi="Times New Roman" w:cs="Times New Roman"/>
          <w:bCs/>
          <w:color w:val="000000" w:themeColor="text1"/>
        </w:rPr>
        <w:t xml:space="preserve">HISTÓRICO DE INFECÇÕES DO NOVO CORONAVÍRUS </w:t>
      </w:r>
      <w:r>
        <w:rPr>
          <w:rFonts w:ascii="Times New Roman" w:hAnsi="Times New Roman" w:cs="Times New Roman"/>
          <w:bCs/>
          <w:color w:val="000000" w:themeColor="text1"/>
        </w:rPr>
        <w:t>(</w:t>
      </w:r>
      <w:r w:rsidRPr="008A7590">
        <w:rPr>
          <w:rFonts w:ascii="Times New Roman" w:hAnsi="Times New Roman" w:cs="Times New Roman"/>
          <w:bCs/>
          <w:color w:val="000000" w:themeColor="text1"/>
        </w:rPr>
        <w:t>COVID-19</w:t>
      </w:r>
      <w:r>
        <w:rPr>
          <w:rFonts w:ascii="Times New Roman" w:hAnsi="Times New Roman" w:cs="Times New Roman"/>
          <w:bCs/>
          <w:color w:val="000000" w:themeColor="text1"/>
        </w:rPr>
        <w:t>)</w:t>
      </w:r>
      <w:bookmarkEnd w:id="8"/>
      <w:r w:rsidRPr="008A7590">
        <w:rPr>
          <w:rFonts w:ascii="Times New Roman" w:hAnsi="Times New Roman" w:cs="Times New Roman"/>
          <w:bCs/>
          <w:color w:val="000000" w:themeColor="text1"/>
        </w:rPr>
        <w:t xml:space="preserve"> </w:t>
      </w:r>
    </w:p>
    <w:p w14:paraId="11732BFB" w14:textId="77777777" w:rsidR="00E90B60" w:rsidRPr="008A7590" w:rsidRDefault="00E90B60" w:rsidP="00E90B60">
      <w:pPr>
        <w:pStyle w:val="Corpodetexto"/>
        <w:jc w:val="both"/>
        <w:outlineLvl w:val="1"/>
        <w:rPr>
          <w:rFonts w:ascii="Times New Roman" w:hAnsi="Times New Roman" w:cs="Times New Roman"/>
          <w:bCs/>
          <w:color w:val="000000" w:themeColor="text1"/>
        </w:rPr>
      </w:pPr>
    </w:p>
    <w:p w14:paraId="0A6AE459" w14:textId="77777777" w:rsidR="00E90B60" w:rsidRPr="008A7590" w:rsidRDefault="00E90B60" w:rsidP="00E90B60">
      <w:pPr>
        <w:pStyle w:val="Corpodetexto"/>
        <w:ind w:firstLine="709"/>
        <w:jc w:val="both"/>
        <w:rPr>
          <w:rFonts w:ascii="Times New Roman" w:hAnsi="Times New Roman" w:cs="Times New Roman"/>
          <w:bCs/>
          <w:color w:val="000000" w:themeColor="text1"/>
        </w:rPr>
      </w:pPr>
      <w:r w:rsidRPr="008A7590">
        <w:rPr>
          <w:rFonts w:ascii="Times New Roman" w:hAnsi="Times New Roman" w:cs="Times New Roman"/>
          <w:bCs/>
          <w:color w:val="000000" w:themeColor="text1"/>
        </w:rPr>
        <w:t>A pandemia causada pelo vírus COVID-19 tornou-se um dos grandes desafios do século XXI. Atualmente a doença está presente na maioria dos países dos cinco continentes (</w:t>
      </w:r>
      <w:r w:rsidRPr="008A7590">
        <w:rPr>
          <w:rFonts w:ascii="Times New Roman" w:hAnsi="Times New Roman" w:cs="Times New Roman"/>
          <w:color w:val="000000" w:themeColor="text1"/>
          <w:lang w:val="pt-BR"/>
        </w:rPr>
        <w:t>WORLD HEALTH ORGANIZATION</w:t>
      </w:r>
      <w:r w:rsidRPr="008A7590">
        <w:rPr>
          <w:rFonts w:ascii="Times New Roman" w:hAnsi="Times New Roman" w:cs="Times New Roman"/>
          <w:bCs/>
          <w:color w:val="000000" w:themeColor="text1"/>
        </w:rPr>
        <w:t xml:space="preserve">, 2020b). </w:t>
      </w:r>
    </w:p>
    <w:p w14:paraId="41C6EB98" w14:textId="77777777" w:rsidR="00E90B60"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bCs/>
          <w:color w:val="000000" w:themeColor="text1"/>
          <w:lang w:val="pt-BR"/>
        </w:rPr>
        <w:t>Desde que o COVID-19 surgiu inicialmente na China, o vírus evoluiu e se espalhou rapidamente para os países do mundo todo como uma ameaça global. Em março de 2020, a OMS finalmente fez a avaliação de que COVID-19 poderia ser caracterizado como uma nova pandemia, assim como foram: a gripe espanhola de 1918 (H1N1); a gripe asiática de 1957 (H2N2); a gripe de Hong Kong de 1968 (H3N2); e a gripe pandêmica de 2009 (H1N1), que causou cerca de 50 milhões, 1,5 milhão, 1 milhão e 300.000 mortes humanas, respectivamente (LIU, KUO e SHIH, 2020).</w:t>
      </w:r>
      <w:r>
        <w:rPr>
          <w:rFonts w:ascii="Times New Roman" w:hAnsi="Times New Roman" w:cs="Times New Roman"/>
          <w:bCs/>
          <w:color w:val="000000" w:themeColor="text1"/>
          <w:lang w:val="pt-BR"/>
        </w:rPr>
        <w:t xml:space="preserve"> </w:t>
      </w:r>
      <w:r w:rsidRPr="00CD3754">
        <w:rPr>
          <w:rFonts w:ascii="Times New Roman" w:hAnsi="Times New Roman" w:cs="Times New Roman"/>
          <w:color w:val="000000" w:themeColor="text1"/>
        </w:rPr>
        <w:t>Segundo dados oficiais do Ministério de Saúde do Brasil, em 31 de dezembro de 2020, o Brasil apresentava 7.675.973 casos acumulados de COVID 19 e 196.018 mortes pela doença, Na época, a taxa de letalidade era de 2,5% (BRASIL, 2021a).</w:t>
      </w:r>
      <w:r>
        <w:rPr>
          <w:rFonts w:ascii="Times New Roman" w:hAnsi="Times New Roman" w:cs="Times New Roman"/>
          <w:color w:val="000000" w:themeColor="text1"/>
        </w:rPr>
        <w:t xml:space="preserve"> </w:t>
      </w:r>
    </w:p>
    <w:p w14:paraId="07490814" w14:textId="5658CF79" w:rsidR="00E90B60" w:rsidRPr="009738D9" w:rsidRDefault="00E90B60" w:rsidP="00E90B60">
      <w:pPr>
        <w:pStyle w:val="Corpodetexto"/>
        <w:ind w:firstLine="709"/>
        <w:jc w:val="both"/>
        <w:rPr>
          <w:rFonts w:ascii="Times New Roman" w:hAnsi="Times New Roman" w:cs="Times New Roman"/>
          <w:color w:val="000000" w:themeColor="text1"/>
        </w:rPr>
      </w:pPr>
      <w:r w:rsidRPr="00CD3754">
        <w:rPr>
          <w:rFonts w:ascii="Times New Roman" w:hAnsi="Times New Roman" w:cs="Times New Roman"/>
          <w:color w:val="000000" w:themeColor="text1"/>
        </w:rPr>
        <w:t xml:space="preserve">No final do mês de abril de 2022, antes da conclusão deste trabalho, o país apresentava o total de 30.513.908 casos acumulados e o total de 661.090 mortes causadas pela doença, ou seja, a taxa de letalidade caiu para 2% (BRASIL, 2021a). Em relação </w:t>
      </w:r>
      <w:r>
        <w:rPr>
          <w:rFonts w:ascii="Times New Roman" w:hAnsi="Times New Roman" w:cs="Times New Roman"/>
          <w:color w:val="000000" w:themeColor="text1"/>
        </w:rPr>
        <w:t>à</w:t>
      </w:r>
      <w:r w:rsidRPr="00CD3754">
        <w:rPr>
          <w:rFonts w:ascii="Times New Roman" w:hAnsi="Times New Roman" w:cs="Times New Roman"/>
          <w:color w:val="000000" w:themeColor="text1"/>
        </w:rPr>
        <w:t xml:space="preserve"> população vacinada, 80% da população total do país tomou a 1ª dose da vacina contra o COVID-19 e 76 % tomou também a 2ª dose</w:t>
      </w:r>
      <w:r>
        <w:rPr>
          <w:rFonts w:ascii="Times New Roman" w:hAnsi="Times New Roman" w:cs="Times New Roman"/>
          <w:color w:val="000000" w:themeColor="text1"/>
        </w:rPr>
        <w:t xml:space="preserve"> (BRASIL, 2022b).</w:t>
      </w:r>
      <w:r w:rsidRPr="00CD3754">
        <w:rPr>
          <w:rFonts w:ascii="Times New Roman" w:hAnsi="Times New Roman" w:cs="Times New Roman"/>
          <w:color w:val="000000" w:themeColor="text1"/>
        </w:rPr>
        <w:t xml:space="preserve"> </w:t>
      </w:r>
      <w:r w:rsidRPr="009738D9">
        <w:rPr>
          <w:rFonts w:ascii="Times New Roman" w:hAnsi="Times New Roman" w:cs="Times New Roman"/>
          <w:color w:val="000000" w:themeColor="text1"/>
        </w:rPr>
        <w:t xml:space="preserve">No município de Dourados, Mato Grosso do Sul, até a data de </w:t>
      </w:r>
      <w:r w:rsidR="00590522">
        <w:rPr>
          <w:rFonts w:ascii="Times New Roman" w:hAnsi="Times New Roman" w:cs="Times New Roman"/>
          <w:color w:val="000000" w:themeColor="text1"/>
        </w:rPr>
        <w:t>16</w:t>
      </w:r>
      <w:r w:rsidRPr="009738D9">
        <w:rPr>
          <w:rFonts w:ascii="Times New Roman" w:hAnsi="Times New Roman" w:cs="Times New Roman"/>
          <w:color w:val="000000" w:themeColor="text1"/>
        </w:rPr>
        <w:t xml:space="preserve"> de </w:t>
      </w:r>
      <w:r w:rsidR="00590522">
        <w:rPr>
          <w:rFonts w:ascii="Times New Roman" w:hAnsi="Times New Roman" w:cs="Times New Roman"/>
          <w:color w:val="000000" w:themeColor="text1"/>
        </w:rPr>
        <w:t xml:space="preserve">novembro </w:t>
      </w:r>
      <w:r w:rsidRPr="009738D9">
        <w:rPr>
          <w:rFonts w:ascii="Times New Roman" w:hAnsi="Times New Roman" w:cs="Times New Roman"/>
          <w:color w:val="000000" w:themeColor="text1"/>
        </w:rPr>
        <w:t xml:space="preserve">de 2022, houve </w:t>
      </w:r>
      <w:r w:rsidR="00590522">
        <w:rPr>
          <w:rFonts w:ascii="Times New Roman" w:hAnsi="Times New Roman" w:cs="Times New Roman"/>
          <w:color w:val="000000" w:themeColor="text1"/>
        </w:rPr>
        <w:t>53.416</w:t>
      </w:r>
      <w:r w:rsidRPr="009738D9">
        <w:rPr>
          <w:rFonts w:ascii="Times New Roman" w:hAnsi="Times New Roman" w:cs="Times New Roman"/>
          <w:color w:val="000000" w:themeColor="text1"/>
        </w:rPr>
        <w:t xml:space="preserve"> casos acumulados e 7</w:t>
      </w:r>
      <w:r w:rsidR="00590522">
        <w:rPr>
          <w:rFonts w:ascii="Times New Roman" w:hAnsi="Times New Roman" w:cs="Times New Roman"/>
          <w:color w:val="000000" w:themeColor="text1"/>
        </w:rPr>
        <w:t>53</w:t>
      </w:r>
      <w:r w:rsidRPr="009738D9">
        <w:rPr>
          <w:rFonts w:ascii="Times New Roman" w:hAnsi="Times New Roman" w:cs="Times New Roman"/>
          <w:color w:val="000000" w:themeColor="text1"/>
        </w:rPr>
        <w:t xml:space="preserve"> mortes (</w:t>
      </w:r>
      <w:r>
        <w:rPr>
          <w:rFonts w:ascii="Times New Roman" w:hAnsi="Times New Roman" w:cs="Times New Roman"/>
          <w:color w:val="000000" w:themeColor="text1"/>
        </w:rPr>
        <w:t>BRASIL</w:t>
      </w:r>
      <w:r w:rsidRPr="009738D9">
        <w:rPr>
          <w:rFonts w:ascii="Times New Roman" w:hAnsi="Times New Roman" w:cs="Times New Roman"/>
          <w:color w:val="000000" w:themeColor="text1"/>
        </w:rPr>
        <w:t>, 202</w:t>
      </w:r>
      <w:r>
        <w:rPr>
          <w:rFonts w:ascii="Times New Roman" w:hAnsi="Times New Roman" w:cs="Times New Roman"/>
          <w:color w:val="000000" w:themeColor="text1"/>
        </w:rPr>
        <w:t>2a</w:t>
      </w:r>
      <w:r w:rsidRPr="009738D9">
        <w:rPr>
          <w:rFonts w:ascii="Times New Roman" w:hAnsi="Times New Roman" w:cs="Times New Roman"/>
          <w:color w:val="000000" w:themeColor="text1"/>
        </w:rPr>
        <w:t xml:space="preserve">). </w:t>
      </w:r>
    </w:p>
    <w:p w14:paraId="17C7A349" w14:textId="77777777" w:rsidR="00E90B60" w:rsidRPr="00710CF3" w:rsidRDefault="00E90B60" w:rsidP="00E90B60">
      <w:pPr>
        <w:pStyle w:val="Corpodetexto"/>
        <w:rPr>
          <w:rFonts w:ascii="Times New Roman" w:hAnsi="Times New Roman" w:cs="Times New Roman"/>
          <w:color w:val="000000" w:themeColor="text1"/>
        </w:rPr>
      </w:pPr>
    </w:p>
    <w:p w14:paraId="60CFEDF3" w14:textId="77777777" w:rsidR="00E90B60" w:rsidRDefault="00E90B60" w:rsidP="00E90B60">
      <w:pPr>
        <w:pStyle w:val="Corpodetexto"/>
        <w:jc w:val="both"/>
        <w:outlineLvl w:val="1"/>
        <w:rPr>
          <w:rFonts w:ascii="Times New Roman" w:hAnsi="Times New Roman" w:cs="Times New Roman"/>
          <w:color w:val="000000" w:themeColor="text1"/>
        </w:rPr>
      </w:pPr>
      <w:bookmarkStart w:id="9" w:name="_Toc106274452"/>
      <w:r w:rsidRPr="00710CF3">
        <w:rPr>
          <w:rFonts w:ascii="Times New Roman" w:hAnsi="Times New Roman" w:cs="Times New Roman"/>
          <w:color w:val="000000" w:themeColor="text1"/>
        </w:rPr>
        <w:t>2.2 PROVIDÊNCIAS LEGAIS NO BRASIL EM DECORRÊNCIA DA PANDEMIA DO COVID-19</w:t>
      </w:r>
      <w:bookmarkEnd w:id="9"/>
      <w:r w:rsidRPr="00710CF3">
        <w:rPr>
          <w:rFonts w:ascii="Times New Roman" w:hAnsi="Times New Roman" w:cs="Times New Roman"/>
          <w:color w:val="000000" w:themeColor="text1"/>
        </w:rPr>
        <w:t xml:space="preserve"> </w:t>
      </w:r>
    </w:p>
    <w:p w14:paraId="23E87997" w14:textId="77777777" w:rsidR="00E90B60" w:rsidRPr="00710CF3" w:rsidRDefault="00E90B60" w:rsidP="00E90B60">
      <w:pPr>
        <w:pStyle w:val="Corpodetexto"/>
        <w:jc w:val="both"/>
        <w:outlineLvl w:val="1"/>
        <w:rPr>
          <w:rFonts w:ascii="Times New Roman" w:hAnsi="Times New Roman" w:cs="Times New Roman"/>
          <w:color w:val="000000" w:themeColor="text1"/>
        </w:rPr>
      </w:pPr>
    </w:p>
    <w:p w14:paraId="288D686E" w14:textId="77777777" w:rsidR="00E90B60" w:rsidRPr="00C6328A" w:rsidRDefault="00E90B60" w:rsidP="00E90B60">
      <w:pPr>
        <w:pStyle w:val="Corpodetexto"/>
        <w:ind w:firstLine="709"/>
        <w:jc w:val="both"/>
        <w:rPr>
          <w:rFonts w:ascii="Times New Roman" w:hAnsi="Times New Roman" w:cs="Times New Roman"/>
          <w:color w:val="000000" w:themeColor="text1"/>
        </w:rPr>
      </w:pPr>
      <w:r w:rsidRPr="00C6328A">
        <w:rPr>
          <w:rFonts w:ascii="Times New Roman" w:hAnsi="Times New Roman" w:cs="Times New Roman"/>
          <w:color w:val="000000" w:themeColor="text1"/>
          <w:shd w:val="clear" w:color="auto" w:fill="FFFFFF"/>
        </w:rPr>
        <w:t>O vírus COVID-19 passou a infectar as pessoas em todos os pa</w:t>
      </w:r>
      <w:r>
        <w:rPr>
          <w:rFonts w:ascii="Times New Roman" w:hAnsi="Times New Roman" w:cs="Times New Roman"/>
          <w:color w:val="000000" w:themeColor="text1"/>
          <w:shd w:val="clear" w:color="auto" w:fill="FFFFFF"/>
        </w:rPr>
        <w:t>í</w:t>
      </w:r>
      <w:r w:rsidRPr="00C6328A">
        <w:rPr>
          <w:rFonts w:ascii="Times New Roman" w:hAnsi="Times New Roman" w:cs="Times New Roman"/>
          <w:color w:val="000000" w:themeColor="text1"/>
          <w:shd w:val="clear" w:color="auto" w:fill="FFFFFF"/>
        </w:rPr>
        <w:t>ses, inclusive no Brasil, e, por consequência da alta incidência de infectabilidade no Brasil, em</w:t>
      </w:r>
      <w:r w:rsidRPr="00C6328A">
        <w:rPr>
          <w:rFonts w:ascii="Times New Roman" w:hAnsi="Times New Roman" w:cs="Times New Roman"/>
          <w:color w:val="000000" w:themeColor="text1"/>
        </w:rPr>
        <w:t xml:space="preserve"> março de 2020, o Ministério da Educação (MEC) (BRASIL, 2020a), por meio da Portaria nº 343, se manifestou sobre a substituição das aulas presenciais por aulas em meios digitais nas instituições de educação superior integrantes do Sistema Federal de Ensino, enquanto dura</w:t>
      </w:r>
      <w:r>
        <w:rPr>
          <w:rFonts w:ascii="Times New Roman" w:hAnsi="Times New Roman" w:cs="Times New Roman"/>
          <w:color w:val="000000" w:themeColor="text1"/>
        </w:rPr>
        <w:t>sse</w:t>
      </w:r>
      <w:r w:rsidRPr="00C6328A">
        <w:rPr>
          <w:rFonts w:ascii="Times New Roman" w:hAnsi="Times New Roman" w:cs="Times New Roman"/>
          <w:color w:val="000000" w:themeColor="text1"/>
        </w:rPr>
        <w:t xml:space="preserve"> a situação de pandemia da COVID-19. Posteriormente, a Portaria nº 343 recebeu ajustes e acréscimos por meio das Portarias nº 345 em março de 2020 (BRASIL, 2020b) e nº 356  em março de 2020 (BRASIL, 2020c). </w:t>
      </w:r>
    </w:p>
    <w:p w14:paraId="53EBFDE1" w14:textId="77777777" w:rsidR="00E90B60" w:rsidRPr="008A7590"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 xml:space="preserve">Em 4 de fevereiro de 2020, o Ministério da Saúde editou a Portaria nº 188/GM/MS declarando Emergência em Saúde Pública de importância Nacional (ESPIN) em decorrência da Infecção Humana pelo novo Coronavírus (2019-nCoV)” (BRASIL, 2020j). O Parecer CNE/CP nº 5/2020, mencionou que os Estados e Municípios estavam editando decretos e outros instrumentos legais e normativos para o enfrentamento da emergência de saúde pública, e entre estes instrumentos houve a determinacao da suspensão das atividades escolares (BRASIL, 2020i). </w:t>
      </w:r>
    </w:p>
    <w:p w14:paraId="1F778A3D" w14:textId="77777777" w:rsidR="00E90B60" w:rsidRPr="008A7590"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 xml:space="preserve">O Decreto Legislativo nº 6, de março de 2020, do Congresso Nacional brasileiro </w:t>
      </w:r>
      <w:r w:rsidRPr="008A7590">
        <w:rPr>
          <w:rFonts w:ascii="Times New Roman" w:hAnsi="Times New Roman" w:cs="Times New Roman"/>
          <w:color w:val="000000" w:themeColor="text1"/>
        </w:rPr>
        <w:lastRenderedPageBreak/>
        <w:t xml:space="preserve">aprovou e reconheceu, para os fins do artigo 65 da Lei Complementar nº 101 de 4 de maio de 2000, a ocorrência do estado de calamidade pública, nos termos da solicitação do Presidente da República encaminhada por meio da Mensagem nº 93, de 18 de março de 2020 (BRASIL, 2020h). </w:t>
      </w:r>
    </w:p>
    <w:p w14:paraId="47FF1668" w14:textId="77777777" w:rsidR="00E90B60" w:rsidRPr="008A7590" w:rsidRDefault="00E90B60" w:rsidP="00E90B60">
      <w:pPr>
        <w:pStyle w:val="Corpodetexto"/>
        <w:ind w:firstLine="709"/>
        <w:jc w:val="both"/>
        <w:rPr>
          <w:rFonts w:ascii="Times New Roman" w:hAnsi="Times New Roman" w:cs="Times New Roman"/>
          <w:color w:val="000000" w:themeColor="text1"/>
          <w:shd w:val="clear" w:color="auto" w:fill="FFFFFF"/>
        </w:rPr>
      </w:pPr>
      <w:r w:rsidRPr="008A7590">
        <w:rPr>
          <w:rFonts w:ascii="Times New Roman" w:hAnsi="Times New Roman" w:cs="Times New Roman"/>
          <w:color w:val="000000" w:themeColor="text1"/>
        </w:rPr>
        <w:t xml:space="preserve">O Governo Federal editou a Medida Provisória nº 934 em 1º de abril de 2020, que estabelece normas excepcionais para o ano letivo da educação básica e do ensino superior decorrentes das medidas para enfrentamento da situação de emergência de saúde pública de que trata a Lei nº 13.979, de 6 de fevereiro de 2020 (BRASIL, 2020g). </w:t>
      </w:r>
      <w:r w:rsidRPr="008A7590">
        <w:rPr>
          <w:rFonts w:ascii="Times New Roman" w:hAnsi="Times New Roman" w:cs="Times New Roman"/>
          <w:color w:val="000000" w:themeColor="text1"/>
          <w:shd w:val="clear" w:color="auto" w:fill="FFFFFF"/>
        </w:rPr>
        <w:t xml:space="preserve"> </w:t>
      </w:r>
    </w:p>
    <w:p w14:paraId="200B823A" w14:textId="77777777" w:rsidR="00E90B60" w:rsidRPr="008A7590"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O Ministério da Educação (MEC) publicou a Portaria nº 376 em 3 de abril de 2020 que dispõs sobre as aulas nos cursos de educação profissional técnica de nível médio enquanto dura</w:t>
      </w:r>
      <w:r>
        <w:rPr>
          <w:rFonts w:ascii="Times New Roman" w:hAnsi="Times New Roman" w:cs="Times New Roman"/>
          <w:color w:val="000000" w:themeColor="text1"/>
        </w:rPr>
        <w:t>sse</w:t>
      </w:r>
      <w:r w:rsidRPr="008A7590">
        <w:rPr>
          <w:rFonts w:ascii="Times New Roman" w:hAnsi="Times New Roman" w:cs="Times New Roman"/>
          <w:color w:val="000000" w:themeColor="text1"/>
        </w:rPr>
        <w:t xml:space="preserve"> a situação de pandemia da COVID-19 (BRASIL, 2020f). Em caráter excepcional, a Portaria autorizou as instituições integrantes do sistema federal de ensino quanto aos cursos de educação profissional técnica de nível médio em andamento, a suspender as aulas presenciais ou substituí-las por atividades não presenciais por até 60 dias, prorrogáveis a depender de orientação do Ministério da Saúde e dos órgãos de saúde estaduais, municipais e distrital (BRASIL, 2020f).</w:t>
      </w:r>
    </w:p>
    <w:p w14:paraId="748FBADE" w14:textId="77777777" w:rsidR="00E90B60" w:rsidRPr="008A7590" w:rsidRDefault="00E90B60" w:rsidP="00E90B60">
      <w:pPr>
        <w:pStyle w:val="Corpodetexto"/>
        <w:ind w:firstLine="709"/>
        <w:jc w:val="both"/>
        <w:rPr>
          <w:rFonts w:ascii="Times New Roman" w:hAnsi="Times New Roman" w:cs="Times New Roman"/>
          <w:color w:val="000000" w:themeColor="text1"/>
          <w:shd w:val="clear" w:color="auto" w:fill="FFFFFF"/>
        </w:rPr>
      </w:pPr>
      <w:r w:rsidRPr="008A7590">
        <w:rPr>
          <w:rFonts w:ascii="Times New Roman" w:hAnsi="Times New Roman" w:cs="Times New Roman"/>
          <w:color w:val="000000" w:themeColor="text1"/>
        </w:rPr>
        <w:t>Em abril de 2020, de acordo com o Conselho Nacional de Sa</w:t>
      </w:r>
      <w:r>
        <w:rPr>
          <w:rFonts w:ascii="Times New Roman" w:hAnsi="Times New Roman" w:cs="Times New Roman"/>
          <w:color w:val="000000" w:themeColor="text1"/>
        </w:rPr>
        <w:t>ú</w:t>
      </w:r>
      <w:r w:rsidRPr="008A7590">
        <w:rPr>
          <w:rFonts w:ascii="Times New Roman" w:hAnsi="Times New Roman" w:cs="Times New Roman"/>
          <w:color w:val="000000" w:themeColor="text1"/>
        </w:rPr>
        <w:t>de, por meio da Recomenda</w:t>
      </w:r>
      <w:r>
        <w:rPr>
          <w:rFonts w:ascii="Times New Roman" w:hAnsi="Times New Roman" w:cs="Times New Roman"/>
          <w:color w:val="000000" w:themeColor="text1"/>
        </w:rPr>
        <w:t>çã</w:t>
      </w:r>
      <w:r w:rsidRPr="008A7590">
        <w:rPr>
          <w:rFonts w:ascii="Times New Roman" w:hAnsi="Times New Roman" w:cs="Times New Roman"/>
          <w:color w:val="000000" w:themeColor="text1"/>
        </w:rPr>
        <w:t>o n</w:t>
      </w:r>
      <w:r w:rsidRPr="008A7590">
        <w:rPr>
          <w:rFonts w:ascii="Times New Roman" w:hAnsi="Times New Roman" w:cs="Times New Roman"/>
          <w:color w:val="000000" w:themeColor="text1"/>
          <w:vertAlign w:val="superscript"/>
        </w:rPr>
        <w:t>o</w:t>
      </w:r>
      <w:r w:rsidRPr="008A7590">
        <w:rPr>
          <w:rFonts w:ascii="Times New Roman" w:hAnsi="Times New Roman" w:cs="Times New Roman"/>
          <w:color w:val="000000" w:themeColor="text1"/>
        </w:rPr>
        <w:t xml:space="preserve"> 22 recomendou medidas com vistas a garantir as condições sanitárias e de proteção social para fazer frente às necessidades emergenciais da população diante da pandemia da COVID-19 (BRASIL, 2020d).</w:t>
      </w:r>
    </w:p>
    <w:p w14:paraId="4900C1A5" w14:textId="77777777" w:rsidR="00E90B60" w:rsidRPr="008A7590" w:rsidRDefault="00E90B60" w:rsidP="00E90B60">
      <w:pPr>
        <w:pStyle w:val="Corpodetexto"/>
        <w:ind w:firstLine="709"/>
        <w:jc w:val="both"/>
        <w:rPr>
          <w:rFonts w:ascii="Times New Roman" w:hAnsi="Times New Roman" w:cs="Times New Roman"/>
          <w:color w:val="000000" w:themeColor="text1"/>
        </w:rPr>
      </w:pPr>
      <w:r>
        <w:rPr>
          <w:rFonts w:ascii="Times New Roman" w:hAnsi="Times New Roman" w:cs="Times New Roman"/>
          <w:color w:val="000000" w:themeColor="text1"/>
        </w:rPr>
        <w:t>E</w:t>
      </w:r>
      <w:r w:rsidRPr="008A7590">
        <w:rPr>
          <w:rFonts w:ascii="Times New Roman" w:hAnsi="Times New Roman" w:cs="Times New Roman"/>
          <w:color w:val="000000" w:themeColor="text1"/>
        </w:rPr>
        <w:t xml:space="preserve">m 20 de maio de 2020, o Conselho Nacional de Educação (CNE), por meio da Câmara de Ensino Superior, através de Nota de Esclarecimento baseada no Parecer CNE/CP nº 5/2020, esclareceu sobre a possibilidade de desenvolver atividades ofertadas por mediação tecnológica durante o período de pandemia (BRASIL, 2020k). </w:t>
      </w:r>
    </w:p>
    <w:p w14:paraId="3D11BF78" w14:textId="77777777" w:rsidR="00E90B60" w:rsidRDefault="00E90B60" w:rsidP="00E90B60">
      <w:pPr>
        <w:pStyle w:val="Corpodetexto"/>
        <w:jc w:val="both"/>
        <w:outlineLvl w:val="1"/>
        <w:rPr>
          <w:rFonts w:ascii="Times New Roman" w:hAnsi="Times New Roman" w:cs="Times New Roman"/>
          <w:color w:val="000000" w:themeColor="text1"/>
        </w:rPr>
      </w:pPr>
      <w:bookmarkStart w:id="10" w:name="_Toc106274456"/>
    </w:p>
    <w:p w14:paraId="6CEB20FA" w14:textId="77777777" w:rsidR="00E90B60" w:rsidRPr="007D7CE4" w:rsidRDefault="00E90B60" w:rsidP="00E90B60">
      <w:pPr>
        <w:pStyle w:val="Corpodetexto"/>
        <w:jc w:val="both"/>
        <w:outlineLvl w:val="1"/>
        <w:rPr>
          <w:rFonts w:ascii="Times New Roman" w:hAnsi="Times New Roman" w:cs="Times New Roman"/>
          <w:color w:val="FF0000"/>
        </w:rPr>
      </w:pPr>
      <w:r w:rsidRPr="00811039">
        <w:rPr>
          <w:rFonts w:ascii="Times New Roman" w:hAnsi="Times New Roman" w:cs="Times New Roman"/>
          <w:color w:val="000000" w:themeColor="text1"/>
        </w:rPr>
        <w:t>2.</w:t>
      </w:r>
      <w:r>
        <w:rPr>
          <w:rFonts w:ascii="Times New Roman" w:hAnsi="Times New Roman" w:cs="Times New Roman"/>
          <w:color w:val="000000" w:themeColor="text1"/>
        </w:rPr>
        <w:t>3</w:t>
      </w:r>
      <w:r w:rsidRPr="00811039">
        <w:rPr>
          <w:rFonts w:ascii="Times New Roman" w:hAnsi="Times New Roman" w:cs="Times New Roman"/>
          <w:color w:val="000000" w:themeColor="text1"/>
        </w:rPr>
        <w:t xml:space="preserve"> METODOLOGIA</w:t>
      </w:r>
      <w:r>
        <w:rPr>
          <w:rFonts w:ascii="Times New Roman" w:hAnsi="Times New Roman" w:cs="Times New Roman"/>
          <w:color w:val="000000" w:themeColor="text1"/>
        </w:rPr>
        <w:t>S</w:t>
      </w:r>
      <w:r w:rsidRPr="00811039">
        <w:rPr>
          <w:rFonts w:ascii="Times New Roman" w:hAnsi="Times New Roman" w:cs="Times New Roman"/>
          <w:color w:val="000000" w:themeColor="text1"/>
        </w:rPr>
        <w:t xml:space="preserve"> DE ENSINO ADOTADAS DURANTE A PANDEMIA</w:t>
      </w:r>
      <w:bookmarkEnd w:id="10"/>
      <w:r w:rsidRPr="008109EE">
        <w:rPr>
          <w:rFonts w:ascii="Times New Roman" w:hAnsi="Times New Roman" w:cs="Times New Roman"/>
          <w:color w:val="FF0000"/>
        </w:rPr>
        <w:t xml:space="preserve"> </w:t>
      </w:r>
    </w:p>
    <w:p w14:paraId="135D147A" w14:textId="7BEACEDF" w:rsidR="00E90B60" w:rsidRPr="00710CF3" w:rsidRDefault="00E90B60" w:rsidP="00E90B60">
      <w:pPr>
        <w:rPr>
          <w:rFonts w:ascii="Times New Roman" w:hAnsi="Times New Roman"/>
          <w:color w:val="000000" w:themeColor="text1"/>
          <w:szCs w:val="24"/>
        </w:rPr>
      </w:pPr>
      <w:r w:rsidRPr="00E103E6">
        <w:rPr>
          <w:rFonts w:ascii="Times New Roman" w:hAnsi="Times New Roman"/>
          <w:color w:val="000000" w:themeColor="text1"/>
          <w:szCs w:val="24"/>
        </w:rPr>
        <w:t xml:space="preserve">Conforme explicado por Mayer (2013), o ser humano, desde seu surgimento, carrega um forte instinto de aprender e de passar seus ensinamentos adiante para outros seres humanos. Todo o tempo </w:t>
      </w:r>
      <w:r>
        <w:rPr>
          <w:rFonts w:ascii="Times New Roman" w:hAnsi="Times New Roman"/>
          <w:color w:val="000000" w:themeColor="text1"/>
          <w:szCs w:val="24"/>
        </w:rPr>
        <w:t>o ser humano é instigado</w:t>
      </w:r>
      <w:r w:rsidRPr="00E103E6">
        <w:rPr>
          <w:rFonts w:ascii="Times New Roman" w:hAnsi="Times New Roman"/>
          <w:color w:val="000000" w:themeColor="text1"/>
          <w:szCs w:val="24"/>
        </w:rPr>
        <w:t xml:space="preserve"> aprender algo novo, e se, esse algo foi aprendido, </w:t>
      </w:r>
      <w:r w:rsidR="00E47281">
        <w:rPr>
          <w:rFonts w:ascii="Times New Roman" w:hAnsi="Times New Roman"/>
          <w:color w:val="000000" w:themeColor="text1"/>
          <w:szCs w:val="24"/>
        </w:rPr>
        <w:t>presume-se</w:t>
      </w:r>
      <w:r w:rsidRPr="00E103E6">
        <w:rPr>
          <w:rFonts w:ascii="Times New Roman" w:hAnsi="Times New Roman"/>
          <w:color w:val="000000" w:themeColor="text1"/>
          <w:szCs w:val="24"/>
        </w:rPr>
        <w:t xml:space="preserve"> </w:t>
      </w:r>
      <w:r w:rsidR="00E47281">
        <w:rPr>
          <w:rFonts w:ascii="Times New Roman" w:hAnsi="Times New Roman"/>
          <w:color w:val="000000" w:themeColor="text1"/>
          <w:szCs w:val="24"/>
        </w:rPr>
        <w:t xml:space="preserve">que </w:t>
      </w:r>
      <w:r w:rsidRPr="00E103E6">
        <w:rPr>
          <w:rFonts w:ascii="Times New Roman" w:hAnsi="Times New Roman"/>
          <w:color w:val="000000" w:themeColor="text1"/>
          <w:szCs w:val="24"/>
        </w:rPr>
        <w:t>outro ensinou. Presentes desde as ações mais básicas, como aprender a engatinhar e a falar, até em ações complexas, como por exemplo a construção de computadores de inteligência artificial, o ensino e a aprendizagem permanecem intrínsecos ao desenvolvimento humano.</w:t>
      </w:r>
      <w:r w:rsidRPr="00710CF3">
        <w:rPr>
          <w:rFonts w:ascii="Times New Roman" w:hAnsi="Times New Roman"/>
          <w:color w:val="000000" w:themeColor="text1"/>
          <w:szCs w:val="24"/>
        </w:rPr>
        <w:t xml:space="preserve"> </w:t>
      </w:r>
    </w:p>
    <w:p w14:paraId="74E75752" w14:textId="77777777" w:rsidR="00E90B60" w:rsidRPr="00710CF3"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Marques e Oliveira (2016) afirmam que há uma diferença substancial entre o ensino e a educação: enquanto o ensino se refere principalmente à instrução de conteúdos e conhecimentos, a educação possui abordagem mais complexa, que envolve aprendizagens curriculares, mas também valores e atitudes, que visam formar melhor o indivíduo como um todo. Ou seja, segundo</w:t>
      </w:r>
      <w:r w:rsidRPr="00710CF3">
        <w:rPr>
          <w:rFonts w:ascii="Times New Roman" w:hAnsi="Times New Roman"/>
          <w:color w:val="000000" w:themeColor="text1"/>
          <w:szCs w:val="24"/>
        </w:rPr>
        <w:t xml:space="preserve"> os autores:</w:t>
      </w:r>
    </w:p>
    <w:p w14:paraId="6A0DDE2C" w14:textId="77777777" w:rsidR="00E90B60" w:rsidRPr="00E47281" w:rsidRDefault="00E90B60" w:rsidP="00E47281">
      <w:pPr>
        <w:ind w:left="2268" w:firstLine="0"/>
        <w:rPr>
          <w:rFonts w:ascii="Times New Roman" w:hAnsi="Times New Roman"/>
          <w:color w:val="000000" w:themeColor="text1"/>
          <w:sz w:val="20"/>
        </w:rPr>
      </w:pPr>
      <w:r w:rsidRPr="00E47281">
        <w:rPr>
          <w:rFonts w:ascii="Times New Roman" w:hAnsi="Times New Roman"/>
          <w:color w:val="000000" w:themeColor="text1"/>
          <w:sz w:val="20"/>
        </w:rPr>
        <w:t>No sentido mais amplo, educação vai além do ensinar, envolve a provisão de possibilidades de autoconhecimento e valores éticos. Ensino centra-se na transmissão de conhecimento enquanto educação visa a transmissão dos valores necessários ao convívio, manutenção e desenvolvimento da sociedade como um todo, de forma a fazê-la funcionar como um único corpo orgânico (MARQUES E OLIVEIRA, 2016 p. 190).</w:t>
      </w:r>
    </w:p>
    <w:p w14:paraId="311121B7" w14:textId="77777777" w:rsidR="00E90B60" w:rsidRPr="00E103E6" w:rsidRDefault="00E90B60" w:rsidP="00E90B60">
      <w:pPr>
        <w:ind w:left="2268"/>
        <w:rPr>
          <w:rFonts w:ascii="Times New Roman" w:hAnsi="Times New Roman"/>
          <w:color w:val="000000" w:themeColor="text1"/>
        </w:rPr>
      </w:pPr>
    </w:p>
    <w:p w14:paraId="79473A40" w14:textId="77777777" w:rsidR="00E90B6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Segundo Freire (1996), o ato de ensinar não existe sem aprender e vice-versa, e foi aprendendo socialmente que as pessoas descobriram que era possível ensinar. Dessa maneira as pessoas perceberam que era possível trabalhar maneiras, caminhos, e, principalmente, métodos de ensinar.</w:t>
      </w:r>
    </w:p>
    <w:p w14:paraId="3C92A21C" w14:textId="77777777" w:rsidR="00E90B60" w:rsidRDefault="00E90B60" w:rsidP="00E90B60">
      <w:pPr>
        <w:pStyle w:val="Ttulo3"/>
        <w:spacing w:before="0" w:line="240" w:lineRule="auto"/>
        <w:rPr>
          <w:rFonts w:ascii="Times New Roman" w:hAnsi="Times New Roman" w:cs="Times New Roman"/>
          <w:color w:val="000000" w:themeColor="text1"/>
        </w:rPr>
      </w:pPr>
    </w:p>
    <w:p w14:paraId="6061E58F" w14:textId="77777777" w:rsidR="00E90B60" w:rsidRDefault="00E90B60" w:rsidP="00E90B60">
      <w:pPr>
        <w:pStyle w:val="Ttulo3"/>
        <w:spacing w:before="0" w:line="240" w:lineRule="auto"/>
        <w:rPr>
          <w:rFonts w:ascii="Times New Roman" w:hAnsi="Times New Roman" w:cs="Times New Roman"/>
          <w:color w:val="000000" w:themeColor="text1"/>
        </w:rPr>
      </w:pPr>
      <w:bookmarkStart w:id="11" w:name="_Toc106274457"/>
      <w:r>
        <w:rPr>
          <w:rFonts w:ascii="Times New Roman" w:hAnsi="Times New Roman" w:cs="Times New Roman"/>
          <w:color w:val="000000" w:themeColor="text1"/>
        </w:rPr>
        <w:t>2.3.1 Metodologias de Ensino</w:t>
      </w:r>
      <w:bookmarkEnd w:id="11"/>
    </w:p>
    <w:p w14:paraId="26B0938A" w14:textId="77777777" w:rsidR="00E90B60" w:rsidRPr="002C137C" w:rsidRDefault="00E90B60" w:rsidP="00E90B60"/>
    <w:p w14:paraId="5F18E0E2" w14:textId="77777777" w:rsidR="00E90B60" w:rsidRPr="00AF366C" w:rsidRDefault="00E90B60" w:rsidP="00E90B60">
      <w:pPr>
        <w:rPr>
          <w:rFonts w:ascii="Times New Roman" w:hAnsi="Times New Roman"/>
          <w:color w:val="002060"/>
          <w:szCs w:val="24"/>
        </w:rPr>
      </w:pPr>
      <w:r w:rsidRPr="00710CF3">
        <w:rPr>
          <w:rFonts w:ascii="Times New Roman" w:hAnsi="Times New Roman"/>
          <w:color w:val="000000" w:themeColor="text1"/>
          <w:szCs w:val="24"/>
        </w:rPr>
        <w:t xml:space="preserve">A </w:t>
      </w:r>
      <w:r w:rsidRPr="00AF366C">
        <w:rPr>
          <w:rFonts w:ascii="Times New Roman" w:hAnsi="Times New Roman"/>
          <w:color w:val="000000" w:themeColor="text1"/>
          <w:szCs w:val="24"/>
        </w:rPr>
        <w:t>autora Manfredi, em 1993, discorre sobre as origens da palavra “metodologia”</w:t>
      </w:r>
      <w:r>
        <w:rPr>
          <w:rFonts w:ascii="Times New Roman" w:hAnsi="Times New Roman"/>
          <w:color w:val="000000" w:themeColor="text1"/>
          <w:szCs w:val="24"/>
        </w:rPr>
        <w:t>. Conforme a autora</w:t>
      </w:r>
      <w:r w:rsidRPr="00AF366C">
        <w:rPr>
          <w:rFonts w:ascii="Times New Roman" w:hAnsi="Times New Roman"/>
          <w:color w:val="000000" w:themeColor="text1"/>
          <w:szCs w:val="24"/>
        </w:rPr>
        <w:t>:</w:t>
      </w:r>
    </w:p>
    <w:p w14:paraId="58783071" w14:textId="77777777" w:rsidR="00E90B60" w:rsidRPr="00E47281" w:rsidRDefault="00E90B60" w:rsidP="00E47281">
      <w:pPr>
        <w:ind w:left="2268" w:firstLine="0"/>
        <w:rPr>
          <w:rFonts w:ascii="Times New Roman" w:hAnsi="Times New Roman"/>
          <w:color w:val="000000" w:themeColor="text1"/>
          <w:sz w:val="20"/>
        </w:rPr>
      </w:pPr>
      <w:r w:rsidRPr="00E47281">
        <w:rPr>
          <w:rFonts w:ascii="Times New Roman" w:hAnsi="Times New Roman"/>
          <w:color w:val="000000" w:themeColor="text1"/>
          <w:sz w:val="20"/>
        </w:rPr>
        <w:t>Etimologicamente, considerando a sua origem grega, a palavra “metodologia” advém de “</w:t>
      </w:r>
      <w:proofErr w:type="spellStart"/>
      <w:r w:rsidRPr="00E47281">
        <w:rPr>
          <w:rFonts w:ascii="Times New Roman" w:hAnsi="Times New Roman"/>
          <w:color w:val="000000" w:themeColor="text1"/>
          <w:sz w:val="20"/>
        </w:rPr>
        <w:t>methodos</w:t>
      </w:r>
      <w:proofErr w:type="spellEnd"/>
      <w:r w:rsidRPr="00E47281">
        <w:rPr>
          <w:rFonts w:ascii="Times New Roman" w:hAnsi="Times New Roman"/>
          <w:color w:val="000000" w:themeColor="text1"/>
          <w:sz w:val="20"/>
        </w:rPr>
        <w:t>”, que significa “meta” (objetivo, finalidade) e “</w:t>
      </w:r>
      <w:proofErr w:type="spellStart"/>
      <w:r w:rsidRPr="00E47281">
        <w:rPr>
          <w:rFonts w:ascii="Times New Roman" w:hAnsi="Times New Roman"/>
          <w:color w:val="000000" w:themeColor="text1"/>
          <w:sz w:val="20"/>
        </w:rPr>
        <w:t>hodos</w:t>
      </w:r>
      <w:proofErr w:type="spellEnd"/>
      <w:r w:rsidRPr="00E47281">
        <w:rPr>
          <w:rFonts w:ascii="Times New Roman" w:hAnsi="Times New Roman"/>
          <w:color w:val="000000" w:themeColor="text1"/>
          <w:sz w:val="20"/>
        </w:rPr>
        <w:t>” (caminho, intermediação), isto é caminho para se atingir um objetivo. Por sua vez, “</w:t>
      </w:r>
      <w:proofErr w:type="spellStart"/>
      <w:r w:rsidRPr="00E47281">
        <w:rPr>
          <w:rFonts w:ascii="Times New Roman" w:hAnsi="Times New Roman"/>
          <w:color w:val="000000" w:themeColor="text1"/>
          <w:sz w:val="20"/>
        </w:rPr>
        <w:t>logia</w:t>
      </w:r>
      <w:proofErr w:type="spellEnd"/>
      <w:r w:rsidRPr="00E47281">
        <w:rPr>
          <w:rFonts w:ascii="Times New Roman" w:hAnsi="Times New Roman"/>
          <w:color w:val="000000" w:themeColor="text1"/>
          <w:sz w:val="20"/>
        </w:rPr>
        <w:t>” quer dizer “conhecimento, estudo”. Assim, “metodologia” significaria “o estudo dos métodos, dos caminhos a percorrer, tendo em vista o alcance de uma meta, objetivo ou finalidade (MANFREDI, 1993, p. 1).</w:t>
      </w:r>
    </w:p>
    <w:p w14:paraId="15E73FF0" w14:textId="77777777" w:rsidR="00E90B60" w:rsidRPr="002C137C" w:rsidRDefault="00E90B60" w:rsidP="00E90B60">
      <w:pPr>
        <w:ind w:left="2268"/>
        <w:rPr>
          <w:rFonts w:ascii="Times New Roman" w:hAnsi="Times New Roman"/>
          <w:color w:val="000000" w:themeColor="text1"/>
          <w:u w:val="single"/>
        </w:rPr>
      </w:pPr>
    </w:p>
    <w:p w14:paraId="3214EB1D" w14:textId="37FCD741" w:rsidR="00E90B60" w:rsidRPr="00AF366C" w:rsidRDefault="00E90B60" w:rsidP="00E90B60">
      <w:pPr>
        <w:rPr>
          <w:rFonts w:ascii="Times New Roman" w:hAnsi="Times New Roman"/>
          <w:color w:val="000000" w:themeColor="text1"/>
          <w:szCs w:val="24"/>
        </w:rPr>
      </w:pPr>
      <w:r w:rsidRPr="00AF366C">
        <w:rPr>
          <w:rFonts w:ascii="Times New Roman" w:hAnsi="Times New Roman"/>
          <w:color w:val="000000" w:themeColor="text1"/>
          <w:szCs w:val="24"/>
        </w:rPr>
        <w:t xml:space="preserve">Para </w:t>
      </w:r>
      <w:proofErr w:type="spellStart"/>
      <w:r w:rsidRPr="00AF366C">
        <w:rPr>
          <w:rFonts w:ascii="Times New Roman" w:hAnsi="Times New Roman"/>
          <w:color w:val="000000" w:themeColor="text1"/>
          <w:szCs w:val="24"/>
        </w:rPr>
        <w:t>Brighenti</w:t>
      </w:r>
      <w:proofErr w:type="spellEnd"/>
      <w:r w:rsidRPr="00AF366C">
        <w:rPr>
          <w:rFonts w:ascii="Times New Roman" w:hAnsi="Times New Roman"/>
          <w:color w:val="000000" w:themeColor="text1"/>
          <w:szCs w:val="24"/>
        </w:rPr>
        <w:t xml:space="preserve"> </w:t>
      </w:r>
      <w:r w:rsidRPr="00AF366C">
        <w:rPr>
          <w:rFonts w:ascii="Times New Roman" w:hAnsi="Times New Roman"/>
          <w:i/>
          <w:iCs/>
          <w:color w:val="000000" w:themeColor="text1"/>
          <w:szCs w:val="24"/>
        </w:rPr>
        <w:t>et al</w:t>
      </w:r>
      <w:r w:rsidRPr="00AF366C">
        <w:rPr>
          <w:rFonts w:ascii="Times New Roman" w:hAnsi="Times New Roman"/>
          <w:color w:val="000000" w:themeColor="text1"/>
          <w:szCs w:val="24"/>
        </w:rPr>
        <w:t xml:space="preserve"> (2015), a educação, bem como o processo educativo, deve ser orientada por metodologias que permitam atender aos objetivos propostos pelos docentes.</w:t>
      </w:r>
      <w:r w:rsidR="00E47281">
        <w:rPr>
          <w:rFonts w:ascii="Times New Roman" w:hAnsi="Times New Roman"/>
          <w:color w:val="000000" w:themeColor="text1"/>
          <w:szCs w:val="24"/>
        </w:rPr>
        <w:t xml:space="preserve"> </w:t>
      </w:r>
      <w:r w:rsidRPr="00AF366C">
        <w:rPr>
          <w:rFonts w:ascii="Times New Roman" w:hAnsi="Times New Roman"/>
          <w:color w:val="000000" w:themeColor="text1"/>
          <w:szCs w:val="24"/>
        </w:rPr>
        <w:t xml:space="preserve">Em conformidade com </w:t>
      </w:r>
      <w:proofErr w:type="spellStart"/>
      <w:r w:rsidRPr="00AF366C">
        <w:rPr>
          <w:rFonts w:ascii="Times New Roman" w:hAnsi="Times New Roman"/>
          <w:color w:val="000000" w:themeColor="text1"/>
          <w:szCs w:val="24"/>
        </w:rPr>
        <w:t>Nérici</w:t>
      </w:r>
      <w:proofErr w:type="spellEnd"/>
      <w:r w:rsidRPr="00AF366C">
        <w:rPr>
          <w:rFonts w:ascii="Times New Roman" w:hAnsi="Times New Roman"/>
          <w:color w:val="000000" w:themeColor="text1"/>
          <w:szCs w:val="24"/>
        </w:rPr>
        <w:t xml:space="preserve"> (1978), um conjunto de procedimentos didáticos pressupõe uma metodologia de ensino que se compõe por métodos e técnicas voltadas a promover o ensino. </w:t>
      </w:r>
      <w:proofErr w:type="spellStart"/>
      <w:r w:rsidRPr="00AF366C">
        <w:rPr>
          <w:rFonts w:ascii="Times New Roman" w:hAnsi="Times New Roman"/>
          <w:color w:val="000000" w:themeColor="text1"/>
          <w:szCs w:val="24"/>
        </w:rPr>
        <w:t>Abbagnano</w:t>
      </w:r>
      <w:proofErr w:type="spellEnd"/>
      <w:r w:rsidRPr="00AF366C">
        <w:rPr>
          <w:rFonts w:ascii="Times New Roman" w:hAnsi="Times New Roman"/>
          <w:color w:val="000000" w:themeColor="text1"/>
          <w:szCs w:val="24"/>
        </w:rPr>
        <w:t xml:space="preserve"> (2007, </w:t>
      </w:r>
      <w:r w:rsidRPr="00AF366C">
        <w:rPr>
          <w:rFonts w:ascii="Times New Roman" w:hAnsi="Times New Roman"/>
          <w:i/>
          <w:iCs/>
          <w:color w:val="000000" w:themeColor="text1"/>
          <w:szCs w:val="24"/>
        </w:rPr>
        <w:t>apud</w:t>
      </w:r>
      <w:r w:rsidRPr="00AF366C">
        <w:rPr>
          <w:rFonts w:ascii="Times New Roman" w:hAnsi="Times New Roman"/>
          <w:color w:val="000000" w:themeColor="text1"/>
          <w:szCs w:val="24"/>
        </w:rPr>
        <w:t xml:space="preserve"> Oliveira, 2008, p. 3) afirma que “a técnica é qualquer conjunto de regras aptas a dirigir eficazmente uma atividade”. </w:t>
      </w:r>
    </w:p>
    <w:p w14:paraId="16B7A14B" w14:textId="7FEBECEC" w:rsidR="00E90B60" w:rsidRPr="008A7590" w:rsidRDefault="00E90B60" w:rsidP="00E90B60">
      <w:pPr>
        <w:rPr>
          <w:rFonts w:ascii="Times New Roman" w:hAnsi="Times New Roman"/>
          <w:szCs w:val="24"/>
        </w:rPr>
      </w:pPr>
      <w:r w:rsidRPr="00AF366C">
        <w:rPr>
          <w:rFonts w:ascii="Times New Roman" w:hAnsi="Times New Roman"/>
          <w:color w:val="000000" w:themeColor="text1"/>
          <w:szCs w:val="24"/>
        </w:rPr>
        <w:t xml:space="preserve">Para alcançar o objetivo de um ensino e de uma aprendizagem que proporcionem a máxima eficiência com e o melhor rendimento, </w:t>
      </w:r>
      <w:proofErr w:type="spellStart"/>
      <w:r w:rsidRPr="00AF366C">
        <w:rPr>
          <w:rFonts w:ascii="Times New Roman" w:hAnsi="Times New Roman"/>
          <w:color w:val="000000" w:themeColor="text1"/>
          <w:szCs w:val="24"/>
        </w:rPr>
        <w:t>Vaillant</w:t>
      </w:r>
      <w:proofErr w:type="spellEnd"/>
      <w:r w:rsidRPr="00AF366C">
        <w:rPr>
          <w:rFonts w:ascii="Times New Roman" w:hAnsi="Times New Roman"/>
          <w:color w:val="000000" w:themeColor="text1"/>
          <w:szCs w:val="24"/>
        </w:rPr>
        <w:t xml:space="preserve"> e Garcia (2012) afirmam que se deve utilizar um conjunto de métodos apropriados para esse fim. </w:t>
      </w:r>
      <w:r w:rsidRPr="008A7590">
        <w:rPr>
          <w:rFonts w:ascii="Times New Roman" w:hAnsi="Times New Roman"/>
          <w:color w:val="000000" w:themeColor="text1"/>
          <w:szCs w:val="24"/>
        </w:rPr>
        <w:t xml:space="preserve">Já para Manfredi (1993, </w:t>
      </w:r>
      <w:r>
        <w:rPr>
          <w:rFonts w:ascii="Times New Roman" w:hAnsi="Times New Roman"/>
          <w:color w:val="000000" w:themeColor="text1"/>
          <w:szCs w:val="24"/>
        </w:rPr>
        <w:t>[n.p.]</w:t>
      </w:r>
      <w:r w:rsidRPr="008A7590">
        <w:rPr>
          <w:rFonts w:ascii="Times New Roman" w:hAnsi="Times New Roman"/>
          <w:color w:val="000000" w:themeColor="text1"/>
          <w:szCs w:val="24"/>
        </w:rPr>
        <w:t xml:space="preserve">), a vivência dos educadores possibilita o estudo das diversas trajetórias que foram traçadas e planejadas, e, assim, permite nos orientar e direcionar dentro de objetivos educacionais e formativos </w:t>
      </w:r>
      <w:r>
        <w:rPr>
          <w:rFonts w:ascii="Times New Roman" w:hAnsi="Times New Roman"/>
          <w:color w:val="000000" w:themeColor="text1"/>
          <w:szCs w:val="24"/>
        </w:rPr>
        <w:t>d</w:t>
      </w:r>
      <w:r w:rsidRPr="008A7590">
        <w:rPr>
          <w:rFonts w:ascii="Times New Roman" w:hAnsi="Times New Roman"/>
          <w:color w:val="000000" w:themeColor="text1"/>
          <w:szCs w:val="24"/>
        </w:rPr>
        <w:t>o ensino e a aprendizagem.</w:t>
      </w:r>
      <w:r w:rsidRPr="008A7590">
        <w:rPr>
          <w:rFonts w:ascii="Times New Roman" w:hAnsi="Times New Roman"/>
          <w:szCs w:val="24"/>
        </w:rPr>
        <w:t xml:space="preserve">  </w:t>
      </w:r>
      <w:proofErr w:type="spellStart"/>
      <w:r w:rsidR="00210E8F" w:rsidRPr="008450BE">
        <w:rPr>
          <w:rFonts w:ascii="Times New Roman" w:hAnsi="Times New Roman"/>
          <w:bCs/>
          <w:color w:val="000000" w:themeColor="text1"/>
        </w:rPr>
        <w:t>Mazz</w:t>
      </w:r>
      <w:r w:rsidR="00210E8F">
        <w:rPr>
          <w:rFonts w:ascii="Times New Roman" w:hAnsi="Times New Roman"/>
          <w:bCs/>
          <w:color w:val="000000" w:themeColor="text1"/>
        </w:rPr>
        <w:t>i</w:t>
      </w:r>
      <w:r w:rsidR="00210E8F" w:rsidRPr="008450BE">
        <w:rPr>
          <w:rFonts w:ascii="Times New Roman" w:hAnsi="Times New Roman"/>
          <w:bCs/>
          <w:color w:val="000000" w:themeColor="text1"/>
        </w:rPr>
        <w:t>oni</w:t>
      </w:r>
      <w:proofErr w:type="spellEnd"/>
      <w:r w:rsidR="00210E8F" w:rsidRPr="008450BE">
        <w:rPr>
          <w:rFonts w:ascii="Times New Roman" w:hAnsi="Times New Roman"/>
          <w:bCs/>
          <w:color w:val="000000" w:themeColor="text1"/>
        </w:rPr>
        <w:t xml:space="preserve"> (2013 aponta que a maioria dos discentes tem a percepção de que a resolução de exercícios é a forma mais eficaz de obter aprendizagem. </w:t>
      </w:r>
    </w:p>
    <w:p w14:paraId="0637B2E2" w14:textId="4C4A7758" w:rsidR="00E90B60" w:rsidRPr="00710CF3" w:rsidRDefault="00E90B60" w:rsidP="00E90B60">
      <w:pPr>
        <w:rPr>
          <w:rFonts w:ascii="Times New Roman" w:hAnsi="Times New Roman"/>
          <w:szCs w:val="24"/>
        </w:rPr>
      </w:pPr>
      <w:r w:rsidRPr="008A7590">
        <w:rPr>
          <w:rFonts w:ascii="Times New Roman" w:hAnsi="Times New Roman"/>
          <w:color w:val="000000" w:themeColor="text1"/>
          <w:szCs w:val="24"/>
        </w:rPr>
        <w:t xml:space="preserve">Pode-se, portanto, com base nas definições apresentadas, entender que a metodologia de ensino </w:t>
      </w:r>
      <w:r>
        <w:rPr>
          <w:rFonts w:ascii="Times New Roman" w:hAnsi="Times New Roman"/>
          <w:color w:val="000000" w:themeColor="text1"/>
          <w:szCs w:val="24"/>
        </w:rPr>
        <w:t>é</w:t>
      </w:r>
      <w:r w:rsidRPr="008A7590">
        <w:rPr>
          <w:rFonts w:ascii="Times New Roman" w:hAnsi="Times New Roman"/>
          <w:color w:val="000000" w:themeColor="text1"/>
          <w:szCs w:val="24"/>
        </w:rPr>
        <w:t xml:space="preserve"> entendida como estudo dos métodos, ou seja, é a partir dela que o docente irá direcionar e ministrar seus ensinamentos aos alunos pelo processo de ensino-aprendizagem.</w:t>
      </w:r>
      <w:r w:rsidR="00E47281">
        <w:rPr>
          <w:rFonts w:ascii="Times New Roman" w:hAnsi="Times New Roman"/>
          <w:color w:val="000000" w:themeColor="text1"/>
          <w:szCs w:val="24"/>
        </w:rPr>
        <w:t xml:space="preserve"> </w:t>
      </w:r>
      <w:r w:rsidRPr="008A7590">
        <w:rPr>
          <w:rFonts w:ascii="Times New Roman" w:hAnsi="Times New Roman"/>
          <w:szCs w:val="24"/>
        </w:rPr>
        <w:t>No processo de ensino-aprendizagem existem diferentes tipos de métodos que podem ser utilizados pelo professor para transmitir o conteúdo aos alunos. Cabe ao professor e às instituições de ensino definirem qual ou quais serão utilizados neste processo de aprendizagem (CARDOSO; GONTIJO, 2013).</w:t>
      </w:r>
      <w:r w:rsidRPr="00710CF3">
        <w:rPr>
          <w:rFonts w:ascii="Times New Roman" w:hAnsi="Times New Roman"/>
          <w:szCs w:val="24"/>
        </w:rPr>
        <w:t xml:space="preserve"> </w:t>
      </w:r>
    </w:p>
    <w:p w14:paraId="21D64CD0" w14:textId="77777777" w:rsidR="00E90B60" w:rsidRDefault="00E90B60" w:rsidP="00E90B60">
      <w:pPr>
        <w:rPr>
          <w:rFonts w:ascii="Times New Roman" w:hAnsi="Times New Roman"/>
          <w:szCs w:val="24"/>
        </w:rPr>
      </w:pPr>
    </w:p>
    <w:p w14:paraId="354D90B2" w14:textId="77777777" w:rsidR="00E90B60" w:rsidRDefault="00E90B60" w:rsidP="00E90B60">
      <w:pPr>
        <w:pStyle w:val="Ttulo3"/>
        <w:spacing w:before="0" w:line="240" w:lineRule="auto"/>
        <w:jc w:val="both"/>
        <w:rPr>
          <w:rFonts w:ascii="Times New Roman" w:hAnsi="Times New Roman" w:cs="Times New Roman"/>
          <w:color w:val="000000" w:themeColor="text1"/>
        </w:rPr>
      </w:pPr>
      <w:bookmarkStart w:id="12" w:name="_Toc106274458"/>
      <w:r w:rsidRPr="004B7BB3">
        <w:rPr>
          <w:rFonts w:ascii="Times New Roman" w:hAnsi="Times New Roman" w:cs="Times New Roman"/>
          <w:color w:val="000000" w:themeColor="text1"/>
        </w:rPr>
        <w:t>2.</w:t>
      </w:r>
      <w:r>
        <w:rPr>
          <w:rFonts w:ascii="Times New Roman" w:hAnsi="Times New Roman" w:cs="Times New Roman"/>
          <w:color w:val="000000" w:themeColor="text1"/>
        </w:rPr>
        <w:t>3</w:t>
      </w:r>
      <w:r w:rsidRPr="004B7BB3">
        <w:rPr>
          <w:rFonts w:ascii="Times New Roman" w:hAnsi="Times New Roman" w:cs="Times New Roman"/>
          <w:color w:val="000000" w:themeColor="text1"/>
        </w:rPr>
        <w:t xml:space="preserve">.2 Metodologias de Ensino </w:t>
      </w:r>
      <w:r>
        <w:rPr>
          <w:rFonts w:ascii="Times New Roman" w:hAnsi="Times New Roman" w:cs="Times New Roman"/>
          <w:color w:val="000000" w:themeColor="text1"/>
        </w:rPr>
        <w:t>A</w:t>
      </w:r>
      <w:r w:rsidRPr="004B7BB3">
        <w:rPr>
          <w:rFonts w:ascii="Times New Roman" w:hAnsi="Times New Roman" w:cs="Times New Roman"/>
          <w:color w:val="000000" w:themeColor="text1"/>
        </w:rPr>
        <w:t>dotadas</w:t>
      </w:r>
      <w:bookmarkEnd w:id="12"/>
    </w:p>
    <w:p w14:paraId="7BB4BAED" w14:textId="77777777" w:rsidR="00E90B60" w:rsidRDefault="00E90B60" w:rsidP="00E90B60">
      <w:pPr>
        <w:rPr>
          <w:rFonts w:ascii="Times New Roman" w:hAnsi="Times New Roman"/>
          <w:color w:val="C45911" w:themeColor="accent2" w:themeShade="BF"/>
          <w:szCs w:val="24"/>
        </w:rPr>
      </w:pPr>
    </w:p>
    <w:p w14:paraId="5F741420" w14:textId="58133D06" w:rsidR="00E90B60" w:rsidRPr="00710CF3" w:rsidRDefault="00E90B60" w:rsidP="00E90B60">
      <w:pPr>
        <w:rPr>
          <w:rFonts w:ascii="Times New Roman" w:hAnsi="Times New Roman"/>
        </w:rPr>
      </w:pPr>
      <w:r>
        <w:rPr>
          <w:rFonts w:ascii="Times New Roman" w:hAnsi="Times New Roman"/>
          <w:szCs w:val="24"/>
        </w:rPr>
        <w:t>Durante o período das aulas remotas, os professores do curso de Ciências Contábeis da Universidade Federal da Grande Dourados (UFGD) adotaram diversos tipos de metodologias de ensino de acordo com suas preferências</w:t>
      </w:r>
      <w:r w:rsidR="00E47281">
        <w:rPr>
          <w:rFonts w:ascii="Times New Roman" w:hAnsi="Times New Roman"/>
          <w:szCs w:val="24"/>
        </w:rPr>
        <w:t>, conforme Planos de Ensino das disciplinas ministradas</w:t>
      </w:r>
      <w:r>
        <w:rPr>
          <w:rFonts w:ascii="Times New Roman" w:hAnsi="Times New Roman"/>
          <w:szCs w:val="24"/>
        </w:rPr>
        <w:t>. Uma das metodologias utilizadas foi aquela em que o docente ministra aulas em ambiente virtual sem haver necessariamente a interação professor-aluno. Tal metodologia pode ser descrita de acordo com o que converge sobre a Metodologia Tradicional.</w:t>
      </w:r>
    </w:p>
    <w:p w14:paraId="0334FD8D" w14:textId="77777777" w:rsidR="00E90B60" w:rsidRPr="00710CF3" w:rsidRDefault="00E90B60" w:rsidP="00E90B60">
      <w:pPr>
        <w:rPr>
          <w:rFonts w:ascii="Times New Roman" w:hAnsi="Times New Roman"/>
          <w:szCs w:val="24"/>
        </w:rPr>
      </w:pPr>
      <w:r w:rsidRPr="00710CF3">
        <w:rPr>
          <w:rFonts w:ascii="Times New Roman" w:hAnsi="Times New Roman"/>
          <w:szCs w:val="24"/>
        </w:rPr>
        <w:t xml:space="preserve">Segundo </w:t>
      </w:r>
      <w:proofErr w:type="spellStart"/>
      <w:r w:rsidRPr="00710CF3">
        <w:rPr>
          <w:rFonts w:ascii="Times New Roman" w:hAnsi="Times New Roman"/>
          <w:szCs w:val="24"/>
        </w:rPr>
        <w:t>Schnetzler</w:t>
      </w:r>
      <w:proofErr w:type="spellEnd"/>
      <w:r w:rsidRPr="00710CF3">
        <w:rPr>
          <w:rFonts w:ascii="Times New Roman" w:hAnsi="Times New Roman"/>
          <w:szCs w:val="24"/>
        </w:rPr>
        <w:t xml:space="preserve"> e Aragão (1995),</w:t>
      </w:r>
      <w:r>
        <w:rPr>
          <w:rFonts w:ascii="Times New Roman" w:hAnsi="Times New Roman"/>
          <w:szCs w:val="24"/>
        </w:rPr>
        <w:t xml:space="preserve"> na</w:t>
      </w:r>
      <w:r w:rsidRPr="00710CF3">
        <w:rPr>
          <w:rFonts w:ascii="Times New Roman" w:hAnsi="Times New Roman"/>
          <w:szCs w:val="24"/>
        </w:rPr>
        <w:t xml:space="preserve"> concepção </w:t>
      </w:r>
      <w:r>
        <w:rPr>
          <w:rFonts w:ascii="Times New Roman" w:hAnsi="Times New Roman"/>
          <w:szCs w:val="24"/>
        </w:rPr>
        <w:t xml:space="preserve">da Metodologia Tradicional </w:t>
      </w:r>
      <w:r w:rsidRPr="00710CF3">
        <w:rPr>
          <w:rFonts w:ascii="Times New Roman" w:hAnsi="Times New Roman"/>
          <w:szCs w:val="24"/>
        </w:rPr>
        <w:t>entende-se que, para ensinar, basta saber um pouco do conteúdo específico e utilizar algumas técnicas pedagógicas, já que a função do ensino é transmitir conhecimentos que deverão ser retidos pelos alunos.</w:t>
      </w:r>
    </w:p>
    <w:p w14:paraId="22EFA93F" w14:textId="77777777" w:rsidR="00E90B60" w:rsidRPr="00710CF3" w:rsidRDefault="00E90B60" w:rsidP="00E90B60">
      <w:pPr>
        <w:rPr>
          <w:rFonts w:ascii="Times New Roman" w:hAnsi="Times New Roman"/>
          <w:szCs w:val="24"/>
        </w:rPr>
      </w:pPr>
      <w:r w:rsidRPr="00710CF3">
        <w:rPr>
          <w:rFonts w:ascii="Times New Roman" w:hAnsi="Times New Roman"/>
          <w:szCs w:val="24"/>
        </w:rPr>
        <w:t>Esta abordagem não se embasa em teorias ou estudos validados e específicos, mas em uma prática educacional que se perpetuou no tempo (MIZUKAMI, 1986). Neste modelo, o professor é o principal ator do processo, restando ao aluno uma posição passiva (TEIXEIRA, 2018).</w:t>
      </w:r>
    </w:p>
    <w:p w14:paraId="5F3C9102" w14:textId="77777777" w:rsidR="00E90B60" w:rsidRPr="00710CF3" w:rsidRDefault="00E90B60" w:rsidP="00E90B60">
      <w:pPr>
        <w:rPr>
          <w:rFonts w:ascii="Times New Roman" w:hAnsi="Times New Roman"/>
          <w:szCs w:val="24"/>
        </w:rPr>
      </w:pPr>
      <w:r w:rsidRPr="00710CF3">
        <w:rPr>
          <w:rFonts w:ascii="Times New Roman" w:hAnsi="Times New Roman"/>
          <w:szCs w:val="24"/>
        </w:rPr>
        <w:lastRenderedPageBreak/>
        <w:t xml:space="preserve">Para Paulo Freire (1997), as relações educador-educando, em quaisquer níveis, atualmente são “fundamentalmente narradoras e dissertadoras (...) que implica um sujeito – o narrador, e objetos pacientes, ouvintes – os educandos”. Ou seja, o discente transmite aos alunos informações estáticas, sem interação dos discentes no processo de formação do conhecimento. </w:t>
      </w:r>
    </w:p>
    <w:p w14:paraId="3193D045" w14:textId="77777777" w:rsidR="00E90B60" w:rsidRPr="00F74E79" w:rsidRDefault="00E90B60" w:rsidP="00E90B60">
      <w:pPr>
        <w:rPr>
          <w:rFonts w:ascii="Times New Roman" w:hAnsi="Times New Roman"/>
          <w:szCs w:val="24"/>
        </w:rPr>
      </w:pPr>
      <w:r w:rsidRPr="00710CF3">
        <w:rPr>
          <w:rFonts w:ascii="Times New Roman" w:hAnsi="Times New Roman"/>
          <w:szCs w:val="24"/>
        </w:rPr>
        <w:t xml:space="preserve">A vantagem nesse método é que o professor possui maior controle da aula, pois é visto como o proprietário do conhecimento (PINHO </w:t>
      </w:r>
      <w:r w:rsidRPr="00710CF3">
        <w:rPr>
          <w:rFonts w:ascii="Times New Roman" w:hAnsi="Times New Roman"/>
          <w:i/>
          <w:iCs/>
          <w:szCs w:val="24"/>
        </w:rPr>
        <w:t>et al</w:t>
      </w:r>
      <w:r w:rsidRPr="00710CF3">
        <w:rPr>
          <w:rFonts w:ascii="Times New Roman" w:hAnsi="Times New Roman"/>
          <w:szCs w:val="24"/>
        </w:rPr>
        <w:t xml:space="preserve">., 2010). Porém, também apresenta desvantagens, como o fato de os alunos apenas assimilarem o que é repassado pelo professor e não desenvolverem um pensamento crítico (BACKES </w:t>
      </w:r>
      <w:r w:rsidRPr="00710CF3">
        <w:rPr>
          <w:rFonts w:ascii="Times New Roman" w:hAnsi="Times New Roman"/>
          <w:i/>
          <w:iCs/>
          <w:szCs w:val="24"/>
        </w:rPr>
        <w:t>et al</w:t>
      </w:r>
      <w:r w:rsidRPr="00710CF3">
        <w:rPr>
          <w:rFonts w:ascii="Times New Roman" w:hAnsi="Times New Roman"/>
          <w:szCs w:val="24"/>
        </w:rPr>
        <w:t>., 2010; MEZZARI, 2011; WEINTRAUB; HAWLITSCHEK; JOÃO, 2011).</w:t>
      </w:r>
    </w:p>
    <w:p w14:paraId="0EA9B90B" w14:textId="77777777" w:rsidR="00E90B60" w:rsidRPr="00710CF3" w:rsidRDefault="00E90B60" w:rsidP="00E90B60">
      <w:pPr>
        <w:rPr>
          <w:rFonts w:ascii="Times New Roman" w:hAnsi="Times New Roman"/>
          <w:szCs w:val="24"/>
        </w:rPr>
      </w:pPr>
      <w:r w:rsidRPr="00710CF3">
        <w:rPr>
          <w:rFonts w:ascii="Times New Roman" w:hAnsi="Times New Roman"/>
          <w:szCs w:val="24"/>
        </w:rPr>
        <w:t xml:space="preserve">Uma outra metodologia, bastante diferente da </w:t>
      </w:r>
      <w:r>
        <w:rPr>
          <w:rFonts w:ascii="Times New Roman" w:hAnsi="Times New Roman"/>
          <w:szCs w:val="24"/>
        </w:rPr>
        <w:t>T</w:t>
      </w:r>
      <w:r w:rsidRPr="00710CF3">
        <w:rPr>
          <w:rFonts w:ascii="Times New Roman" w:hAnsi="Times New Roman"/>
          <w:szCs w:val="24"/>
        </w:rPr>
        <w:t xml:space="preserve">radicional, é a </w:t>
      </w:r>
      <w:r>
        <w:rPr>
          <w:rFonts w:ascii="Times New Roman" w:hAnsi="Times New Roman"/>
          <w:szCs w:val="24"/>
        </w:rPr>
        <w:t>M</w:t>
      </w:r>
      <w:r w:rsidRPr="00710CF3">
        <w:rPr>
          <w:rFonts w:ascii="Times New Roman" w:hAnsi="Times New Roman"/>
          <w:szCs w:val="24"/>
        </w:rPr>
        <w:t xml:space="preserve">etodologia </w:t>
      </w:r>
      <w:r>
        <w:rPr>
          <w:rFonts w:ascii="Times New Roman" w:hAnsi="Times New Roman"/>
          <w:szCs w:val="24"/>
        </w:rPr>
        <w:t>C</w:t>
      </w:r>
      <w:r w:rsidRPr="00710CF3">
        <w:rPr>
          <w:rFonts w:ascii="Times New Roman" w:hAnsi="Times New Roman"/>
          <w:szCs w:val="24"/>
        </w:rPr>
        <w:t xml:space="preserve">onstrutivista, onde, segundo (CHAHUÁN-JIMÉNEZ, 2009), o professor </w:t>
      </w:r>
      <w:r>
        <w:rPr>
          <w:rFonts w:ascii="Times New Roman" w:hAnsi="Times New Roman"/>
          <w:szCs w:val="24"/>
        </w:rPr>
        <w:t>atua</w:t>
      </w:r>
      <w:r w:rsidRPr="00710CF3">
        <w:rPr>
          <w:rFonts w:ascii="Times New Roman" w:hAnsi="Times New Roman"/>
          <w:szCs w:val="24"/>
        </w:rPr>
        <w:t xml:space="preserve"> como um agente facilitador no processo que orienta o aluno a buscar e gerar seus próprios conhecimentos.</w:t>
      </w:r>
      <w:r>
        <w:rPr>
          <w:rFonts w:ascii="Times New Roman" w:hAnsi="Times New Roman"/>
          <w:szCs w:val="24"/>
        </w:rPr>
        <w:t xml:space="preserve"> Alguns professores, durante o período da pandemia, adotaram esse tipo de metodologia, da qual ministravam aulas virtuais visando à interação professor-aluno, designando tarefas e avaliações, além do conteúdo ministrado em aula, para que os alunos colocassem em prática o conteúdo transmitido e auxiliasse no processo de ensino-aprendizagem. </w:t>
      </w:r>
    </w:p>
    <w:p w14:paraId="202C8389" w14:textId="5A5977D6" w:rsidR="00E90B60" w:rsidRPr="00710CF3" w:rsidRDefault="00E90B60" w:rsidP="00E90B60">
      <w:pPr>
        <w:rPr>
          <w:rFonts w:ascii="Times New Roman" w:hAnsi="Times New Roman"/>
          <w:szCs w:val="24"/>
        </w:rPr>
      </w:pPr>
      <w:r w:rsidRPr="00710CF3">
        <w:rPr>
          <w:rFonts w:ascii="Times New Roman" w:hAnsi="Times New Roman"/>
          <w:szCs w:val="24"/>
        </w:rPr>
        <w:t xml:space="preserve">A Teria Construtivista  surgiu no século XX, a partir das experiências do biólogo, filósofo e </w:t>
      </w:r>
      <w:proofErr w:type="spellStart"/>
      <w:r w:rsidRPr="00710CF3">
        <w:rPr>
          <w:rFonts w:ascii="Times New Roman" w:hAnsi="Times New Roman"/>
          <w:szCs w:val="24"/>
        </w:rPr>
        <w:t>epistemólogo</w:t>
      </w:r>
      <w:proofErr w:type="spellEnd"/>
      <w:r w:rsidRPr="00710CF3">
        <w:rPr>
          <w:rFonts w:ascii="Times New Roman" w:hAnsi="Times New Roman"/>
          <w:szCs w:val="24"/>
        </w:rPr>
        <w:t xml:space="preserve"> suíço Jean Piaget (1896-1980), que afirmou que o conhecimento não pode ser concebido como algo predeterminado nem nas estruturas internas do sujeito, porquanto estas resultam de uma construção efetiva e contínua, nem nas características preexistentes do objeto, uma vez que elas só são conhecidas graças à mediação necessária dessas estruturas, e que essas, ao enquadrá-las, enriquecem-nas (PIAGET, 2007). </w:t>
      </w:r>
    </w:p>
    <w:p w14:paraId="66BEDC82" w14:textId="77777777" w:rsidR="00E90B60" w:rsidRPr="00DC5677" w:rsidRDefault="00E90B60" w:rsidP="00E90B60">
      <w:pPr>
        <w:rPr>
          <w:rFonts w:ascii="Times New Roman" w:hAnsi="Times New Roman"/>
          <w:szCs w:val="24"/>
        </w:rPr>
      </w:pPr>
      <w:r w:rsidRPr="00710CF3">
        <w:rPr>
          <w:rFonts w:ascii="Times New Roman" w:hAnsi="Times New Roman"/>
          <w:szCs w:val="24"/>
        </w:rPr>
        <w:t>No construtivismo, o aluno torna-se ativo no processo de ensino-aprendizagem e na construção de seu conhecimento, onde a figura do professor é descentralizada em relação à figura do aluno (CÓRIA-SABINI, 2003).</w:t>
      </w:r>
    </w:p>
    <w:p w14:paraId="431E5AD7" w14:textId="77777777" w:rsidR="00E90B60" w:rsidRPr="00710CF3" w:rsidRDefault="00E90B60" w:rsidP="00E90B60">
      <w:pPr>
        <w:rPr>
          <w:rFonts w:ascii="Times New Roman" w:hAnsi="Times New Roman"/>
          <w:szCs w:val="24"/>
        </w:rPr>
      </w:pPr>
      <w:r>
        <w:rPr>
          <w:rFonts w:ascii="Times New Roman" w:hAnsi="Times New Roman"/>
          <w:szCs w:val="24"/>
        </w:rPr>
        <w:t xml:space="preserve">Também foram adotadas pelos professores da Universidade Federal da Grande Dourados (UFGD) durante a pandemia de COVID-19 metodologias com </w:t>
      </w:r>
      <w:r w:rsidRPr="004E5255">
        <w:rPr>
          <w:rFonts w:ascii="Times New Roman" w:hAnsi="Times New Roman"/>
          <w:szCs w:val="24"/>
        </w:rPr>
        <w:t xml:space="preserve">aulas </w:t>
      </w:r>
      <w:r w:rsidRPr="006E16E3">
        <w:rPr>
          <w:rFonts w:ascii="Times New Roman" w:hAnsi="Times New Roman"/>
          <w:i/>
          <w:iCs/>
          <w:szCs w:val="24"/>
        </w:rPr>
        <w:t>on-line</w:t>
      </w:r>
      <w:r w:rsidRPr="004E5255">
        <w:rPr>
          <w:rFonts w:ascii="Times New Roman" w:hAnsi="Times New Roman"/>
          <w:szCs w:val="24"/>
        </w:rPr>
        <w:t xml:space="preserve"> ministradas pelo professor </w:t>
      </w:r>
      <w:r>
        <w:rPr>
          <w:rFonts w:ascii="Times New Roman" w:hAnsi="Times New Roman"/>
          <w:szCs w:val="24"/>
        </w:rPr>
        <w:t>com a</w:t>
      </w:r>
      <w:r w:rsidRPr="004E5255">
        <w:rPr>
          <w:rFonts w:ascii="Times New Roman" w:hAnsi="Times New Roman"/>
          <w:szCs w:val="24"/>
        </w:rPr>
        <w:t xml:space="preserve"> realização de exercícios de treinamento acompanhados </w:t>
      </w:r>
      <w:r>
        <w:rPr>
          <w:rFonts w:ascii="Times New Roman" w:hAnsi="Times New Roman"/>
          <w:szCs w:val="24"/>
        </w:rPr>
        <w:t xml:space="preserve">ou não </w:t>
      </w:r>
      <w:r w:rsidRPr="004E5255">
        <w:rPr>
          <w:rFonts w:ascii="Times New Roman" w:hAnsi="Times New Roman"/>
          <w:szCs w:val="24"/>
        </w:rPr>
        <w:t xml:space="preserve">pelo </w:t>
      </w:r>
      <w:r>
        <w:rPr>
          <w:rFonts w:ascii="Times New Roman" w:hAnsi="Times New Roman"/>
          <w:szCs w:val="24"/>
        </w:rPr>
        <w:t xml:space="preserve">docente. Tal metodologia utilizada pode ser comparada à Metodologia Sociointeracionista. </w:t>
      </w:r>
      <w:r w:rsidRPr="00710CF3">
        <w:rPr>
          <w:rFonts w:ascii="Times New Roman" w:hAnsi="Times New Roman"/>
          <w:szCs w:val="24"/>
        </w:rPr>
        <w:t xml:space="preserve">Desenvolvida pelo psicólogo Levi </w:t>
      </w:r>
      <w:proofErr w:type="spellStart"/>
      <w:r w:rsidRPr="00710CF3">
        <w:rPr>
          <w:rFonts w:ascii="Times New Roman" w:hAnsi="Times New Roman"/>
          <w:szCs w:val="24"/>
        </w:rPr>
        <w:t>Semenovich</w:t>
      </w:r>
      <w:proofErr w:type="spellEnd"/>
      <w:r w:rsidRPr="00710CF3">
        <w:rPr>
          <w:rFonts w:ascii="Times New Roman" w:hAnsi="Times New Roman"/>
          <w:szCs w:val="24"/>
        </w:rPr>
        <w:t xml:space="preserve"> Vygotsky, esta metodologia trata o conhecimento como uma troca entre o meio e o indivíduo. Para Vygotsky (1984), “o aprendizado pressupõe uma natureza social específica de um processo através do qual as </w:t>
      </w:r>
      <w:r>
        <w:rPr>
          <w:rFonts w:ascii="Times New Roman" w:hAnsi="Times New Roman"/>
          <w:szCs w:val="24"/>
        </w:rPr>
        <w:t>pessoas</w:t>
      </w:r>
      <w:r w:rsidRPr="00710CF3">
        <w:rPr>
          <w:rFonts w:ascii="Times New Roman" w:hAnsi="Times New Roman"/>
          <w:szCs w:val="24"/>
        </w:rPr>
        <w:t xml:space="preserve"> penetram na vida intelectual daqueles que a cercam”. A partir do ponto de vista </w:t>
      </w:r>
      <w:proofErr w:type="spellStart"/>
      <w:r w:rsidRPr="00710CF3">
        <w:rPr>
          <w:rFonts w:ascii="Times New Roman" w:hAnsi="Times New Roman"/>
          <w:szCs w:val="24"/>
        </w:rPr>
        <w:t>vygotskyano</w:t>
      </w:r>
      <w:proofErr w:type="spellEnd"/>
      <w:r w:rsidRPr="00710CF3">
        <w:rPr>
          <w:rFonts w:ascii="Times New Roman" w:hAnsi="Times New Roman"/>
          <w:szCs w:val="24"/>
        </w:rPr>
        <w:t>, o aprendizado é uma característica universal e garantidora para o desenvolvimento humano.</w:t>
      </w:r>
    </w:p>
    <w:p w14:paraId="7E8FCE5B" w14:textId="77777777" w:rsidR="00E90B60" w:rsidRPr="00710CF3" w:rsidRDefault="00E90B60" w:rsidP="00E90B60">
      <w:pPr>
        <w:rPr>
          <w:rFonts w:ascii="Times New Roman" w:hAnsi="Times New Roman"/>
          <w:szCs w:val="24"/>
        </w:rPr>
      </w:pPr>
      <w:r w:rsidRPr="00710CF3">
        <w:rPr>
          <w:rFonts w:ascii="Times New Roman" w:hAnsi="Times New Roman"/>
          <w:szCs w:val="24"/>
        </w:rPr>
        <w:t>A abordagem sociointeracionista de Vygotsky compreende aprendizagem como a interação do homem com o outro, e a mediação como interação entre o homem e o mundo, um agindo sobre o outro e transformando-o (BANDEIRA; CORREIA, 2020).</w:t>
      </w:r>
    </w:p>
    <w:p w14:paraId="6DEC7A9B" w14:textId="77777777" w:rsidR="00E90B60" w:rsidRDefault="00E90B60" w:rsidP="00E90B60">
      <w:pPr>
        <w:rPr>
          <w:rFonts w:ascii="Times New Roman" w:hAnsi="Times New Roman"/>
          <w:szCs w:val="24"/>
        </w:rPr>
      </w:pPr>
      <w:r w:rsidRPr="00710CF3">
        <w:rPr>
          <w:rFonts w:ascii="Times New Roman" w:hAnsi="Times New Roman"/>
          <w:szCs w:val="24"/>
        </w:rPr>
        <w:t>Nesta metodologia os alunos conseguem adquirir conhecimento solucionando problemas sozinhos ou com a orientação de um indivíduo. Pode</w:t>
      </w:r>
      <w:r>
        <w:rPr>
          <w:rFonts w:ascii="Times New Roman" w:hAnsi="Times New Roman"/>
          <w:szCs w:val="24"/>
        </w:rPr>
        <w:t>-se</w:t>
      </w:r>
      <w:r w:rsidRPr="00710CF3">
        <w:rPr>
          <w:rFonts w:ascii="Times New Roman" w:hAnsi="Times New Roman"/>
          <w:szCs w:val="24"/>
        </w:rPr>
        <w:t xml:space="preserve"> ver claramente essas situações nas instituições de ensino superior, onde há muita troca de conhecimento entre os alunos e professores durante as discussões em grupo.</w:t>
      </w:r>
    </w:p>
    <w:p w14:paraId="24288EC3" w14:textId="77777777" w:rsidR="00E90B60" w:rsidRPr="0017203E" w:rsidRDefault="00E90B60" w:rsidP="00E90B60">
      <w:pPr>
        <w:rPr>
          <w:rFonts w:ascii="Times New Roman" w:hAnsi="Times New Roman"/>
          <w:color w:val="000000" w:themeColor="text1"/>
          <w:szCs w:val="24"/>
        </w:rPr>
      </w:pPr>
      <w:r>
        <w:rPr>
          <w:rFonts w:ascii="Times New Roman" w:hAnsi="Times New Roman"/>
          <w:szCs w:val="24"/>
        </w:rPr>
        <w:t>Outra metodologia bastante utilizada no período de estudo deste trabalho foi aquela em que o docente, com a presença de aulas virtuais teóricas, promove o conhecimento através do resolução de exercícios e avaliações práticas, a qual pode ser descrita pela Metodologia Ativa,</w:t>
      </w:r>
      <w:r w:rsidRPr="00710CF3">
        <w:rPr>
          <w:rFonts w:ascii="Times New Roman" w:hAnsi="Times New Roman"/>
          <w:szCs w:val="24"/>
        </w:rPr>
        <w:t xml:space="preserve"> que</w:t>
      </w:r>
      <w:r>
        <w:rPr>
          <w:rFonts w:ascii="Times New Roman" w:hAnsi="Times New Roman"/>
          <w:szCs w:val="24"/>
        </w:rPr>
        <w:t>,</w:t>
      </w:r>
      <w:r w:rsidRPr="00710CF3">
        <w:rPr>
          <w:rFonts w:ascii="Times New Roman" w:hAnsi="Times New Roman"/>
          <w:szCs w:val="24"/>
        </w:rPr>
        <w:t xml:space="preserve"> conforme Silva, </w:t>
      </w:r>
      <w:proofErr w:type="spellStart"/>
      <w:r w:rsidRPr="00710CF3">
        <w:rPr>
          <w:rFonts w:ascii="Times New Roman" w:hAnsi="Times New Roman"/>
          <w:szCs w:val="24"/>
        </w:rPr>
        <w:t>Bieging</w:t>
      </w:r>
      <w:proofErr w:type="spellEnd"/>
      <w:r w:rsidRPr="00710CF3">
        <w:rPr>
          <w:rFonts w:ascii="Times New Roman" w:hAnsi="Times New Roman"/>
          <w:szCs w:val="24"/>
        </w:rPr>
        <w:t xml:space="preserve"> e </w:t>
      </w:r>
      <w:proofErr w:type="spellStart"/>
      <w:r w:rsidRPr="00710CF3">
        <w:rPr>
          <w:rFonts w:ascii="Times New Roman" w:hAnsi="Times New Roman"/>
          <w:szCs w:val="24"/>
        </w:rPr>
        <w:t>Busarello</w:t>
      </w:r>
      <w:proofErr w:type="spellEnd"/>
      <w:r w:rsidRPr="00710CF3">
        <w:rPr>
          <w:rFonts w:ascii="Times New Roman" w:hAnsi="Times New Roman"/>
          <w:szCs w:val="24"/>
        </w:rPr>
        <w:t xml:space="preserve"> (2017), essa metodologia causa impactos na participação e formação integral a partir de diálogo e reflexões, onde o fazer pedagógico é centrado na problematização, e não na memorização </w:t>
      </w:r>
      <w:r w:rsidRPr="00710CF3">
        <w:rPr>
          <w:rFonts w:ascii="Times New Roman" w:hAnsi="Times New Roman"/>
          <w:szCs w:val="24"/>
        </w:rPr>
        <w:lastRenderedPageBreak/>
        <w:t>do conhecimento, e, por isso, intensifica a formação de indivíduos pensantes e críticos, competências elementares à sociedade contemporânea.</w:t>
      </w:r>
    </w:p>
    <w:p w14:paraId="42F98B75" w14:textId="77777777" w:rsidR="00E90B60" w:rsidRPr="00710CF3" w:rsidRDefault="00E90B60" w:rsidP="00E90B60">
      <w:pPr>
        <w:rPr>
          <w:rFonts w:ascii="Times New Roman" w:hAnsi="Times New Roman"/>
          <w:szCs w:val="24"/>
        </w:rPr>
      </w:pPr>
      <w:r w:rsidRPr="00710CF3">
        <w:rPr>
          <w:rFonts w:ascii="Times New Roman" w:hAnsi="Times New Roman"/>
          <w:szCs w:val="24"/>
        </w:rPr>
        <w:t xml:space="preserve">Conforme Farias, </w:t>
      </w:r>
      <w:proofErr w:type="spellStart"/>
      <w:r w:rsidRPr="00710CF3">
        <w:rPr>
          <w:rFonts w:ascii="Times New Roman" w:hAnsi="Times New Roman"/>
          <w:szCs w:val="24"/>
        </w:rPr>
        <w:t>Spanhol</w:t>
      </w:r>
      <w:proofErr w:type="spellEnd"/>
      <w:r w:rsidRPr="00710CF3">
        <w:rPr>
          <w:rFonts w:ascii="Times New Roman" w:hAnsi="Times New Roman"/>
          <w:szCs w:val="24"/>
        </w:rPr>
        <w:t xml:space="preserve"> e Souza (2016), a aprendizagem baseada em problema inclui atividades projetadas para permitir que o aprendiz adquira conceitos teóricos integrados à necessidade do desenvolvimento de habilidades relacionadas à interação social, trabalho em grupo, liderança, resolução de conflito, comunicação e colaboração.</w:t>
      </w:r>
    </w:p>
    <w:p w14:paraId="7A67DF51" w14:textId="24A13289" w:rsidR="00E90B60" w:rsidRDefault="00E90B60" w:rsidP="00E90B60">
      <w:pPr>
        <w:rPr>
          <w:rFonts w:ascii="Times New Roman" w:hAnsi="Times New Roman"/>
          <w:szCs w:val="24"/>
        </w:rPr>
      </w:pPr>
      <w:r w:rsidRPr="00710CF3">
        <w:rPr>
          <w:rFonts w:ascii="Times New Roman" w:hAnsi="Times New Roman"/>
          <w:szCs w:val="24"/>
        </w:rPr>
        <w:t xml:space="preserve">Paulo Freire (1996) </w:t>
      </w:r>
      <w:r w:rsidRPr="00710CF3">
        <w:rPr>
          <w:rFonts w:ascii="Times New Roman" w:hAnsi="Times New Roman"/>
          <w:i/>
          <w:iCs/>
          <w:szCs w:val="24"/>
        </w:rPr>
        <w:t xml:space="preserve">apud </w:t>
      </w:r>
      <w:r w:rsidRPr="00710CF3">
        <w:rPr>
          <w:rFonts w:ascii="Times New Roman" w:hAnsi="Times New Roman"/>
          <w:szCs w:val="24"/>
        </w:rPr>
        <w:t>Borges; Alencar</w:t>
      </w:r>
      <w:r>
        <w:rPr>
          <w:rFonts w:ascii="Times New Roman" w:hAnsi="Times New Roman"/>
          <w:szCs w:val="24"/>
        </w:rPr>
        <w:t xml:space="preserve"> (</w:t>
      </w:r>
      <w:r w:rsidRPr="00710CF3">
        <w:rPr>
          <w:rFonts w:ascii="Times New Roman" w:hAnsi="Times New Roman"/>
          <w:szCs w:val="24"/>
        </w:rPr>
        <w:t>2014</w:t>
      </w:r>
      <w:r>
        <w:rPr>
          <w:rFonts w:ascii="Times New Roman" w:hAnsi="Times New Roman"/>
          <w:szCs w:val="24"/>
        </w:rPr>
        <w:t xml:space="preserve">, p. </w:t>
      </w:r>
      <w:proofErr w:type="spellStart"/>
      <w:r>
        <w:rPr>
          <w:rFonts w:ascii="Times New Roman" w:hAnsi="Times New Roman"/>
          <w:szCs w:val="24"/>
        </w:rPr>
        <w:t>xx</w:t>
      </w:r>
      <w:proofErr w:type="spellEnd"/>
      <w:r>
        <w:rPr>
          <w:rFonts w:ascii="Times New Roman" w:hAnsi="Times New Roman"/>
          <w:szCs w:val="24"/>
        </w:rPr>
        <w:t>)</w:t>
      </w:r>
      <w:r w:rsidRPr="00710CF3">
        <w:rPr>
          <w:rFonts w:ascii="Times New Roman" w:hAnsi="Times New Roman"/>
          <w:szCs w:val="24"/>
        </w:rPr>
        <w:t>, defende as metodologias ativas afirmando que: “para que haja educação de adultos, a superação de desafios, a resolução de problemas e a construção de novos conhecimentos a partir de experiências prévias, são necessárias para impulsionar as aprendizagens.”.</w:t>
      </w:r>
    </w:p>
    <w:p w14:paraId="571C6FE2" w14:textId="77777777" w:rsidR="00000C39" w:rsidRPr="0046703B" w:rsidRDefault="00000C39" w:rsidP="00E90B60">
      <w:pPr>
        <w:rPr>
          <w:rFonts w:ascii="Times New Roman" w:hAnsi="Times New Roman"/>
          <w:szCs w:val="24"/>
        </w:rPr>
      </w:pPr>
    </w:p>
    <w:p w14:paraId="7DEF2221" w14:textId="6BB95B1F" w:rsidR="00E90B60" w:rsidRDefault="00E90B60" w:rsidP="00E47281">
      <w:pPr>
        <w:pStyle w:val="Corpodetexto"/>
        <w:numPr>
          <w:ilvl w:val="0"/>
          <w:numId w:val="21"/>
        </w:numPr>
        <w:jc w:val="both"/>
        <w:outlineLvl w:val="0"/>
        <w:rPr>
          <w:rFonts w:ascii="Times New Roman" w:hAnsi="Times New Roman" w:cs="Times New Roman"/>
          <w:b/>
          <w:bCs/>
          <w:color w:val="000000" w:themeColor="text1"/>
        </w:rPr>
      </w:pPr>
      <w:bookmarkStart w:id="13" w:name="_Toc106274459"/>
      <w:r w:rsidRPr="00710CF3">
        <w:rPr>
          <w:rFonts w:ascii="Times New Roman" w:hAnsi="Times New Roman" w:cs="Times New Roman"/>
          <w:b/>
          <w:bCs/>
          <w:color w:val="000000" w:themeColor="text1"/>
        </w:rPr>
        <w:t>METODOLOGIA</w:t>
      </w:r>
      <w:bookmarkEnd w:id="13"/>
    </w:p>
    <w:p w14:paraId="64BFCCCA" w14:textId="77777777" w:rsidR="00E90B60" w:rsidRPr="00710CF3" w:rsidRDefault="00E90B60" w:rsidP="00E90B60">
      <w:pPr>
        <w:pStyle w:val="Corpodetexto"/>
        <w:ind w:firstLine="709"/>
        <w:jc w:val="both"/>
        <w:rPr>
          <w:rFonts w:ascii="Times New Roman" w:hAnsi="Times New Roman" w:cs="Times New Roman"/>
          <w:color w:val="000000" w:themeColor="text1"/>
        </w:rPr>
      </w:pPr>
      <w:r w:rsidRPr="00710CF3">
        <w:rPr>
          <w:rFonts w:ascii="Times New Roman" w:hAnsi="Times New Roman" w:cs="Times New Roman"/>
          <w:color w:val="000000" w:themeColor="text1"/>
        </w:rPr>
        <w:t>Na busca por conhecimento, a ciência utiliza metodologias para a coleta, tratamento e interpretação de dados de interesse do pesquisador (KAUARK; MANHÃES; MEDEIROS, 2010).</w:t>
      </w:r>
      <w:r>
        <w:rPr>
          <w:rFonts w:ascii="Times New Roman" w:hAnsi="Times New Roman" w:cs="Times New Roman"/>
          <w:color w:val="000000" w:themeColor="text1"/>
        </w:rPr>
        <w:t xml:space="preserve"> </w:t>
      </w:r>
      <w:r w:rsidRPr="00710CF3">
        <w:rPr>
          <w:rFonts w:ascii="Times New Roman" w:hAnsi="Times New Roman" w:cs="Times New Roman"/>
          <w:color w:val="000000" w:themeColor="text1"/>
        </w:rPr>
        <w:t>Segundo Minayo (2001) diferente da inspiração</w:t>
      </w:r>
      <w:r>
        <w:rPr>
          <w:rFonts w:ascii="Times New Roman" w:hAnsi="Times New Roman" w:cs="Times New Roman"/>
          <w:color w:val="000000" w:themeColor="text1"/>
        </w:rPr>
        <w:t>,</w:t>
      </w:r>
      <w:r w:rsidRPr="00710CF3">
        <w:rPr>
          <w:rFonts w:ascii="Times New Roman" w:hAnsi="Times New Roman" w:cs="Times New Roman"/>
          <w:color w:val="000000" w:themeColor="text1"/>
        </w:rPr>
        <w:t xml:space="preserve"> a pesquisa é uma forma artesanal e criativa  realizada por uma linguagem fundada em conceitos, proposições, métodos e técnicas. Assim, em um ciclo de pesquisa, por meio de um processo que inicia com um problema ou uma pergunta e termina com um produto provisório capaz de dar origem a novas interrogações. </w:t>
      </w:r>
    </w:p>
    <w:p w14:paraId="2D204257" w14:textId="46F234BA" w:rsidR="00E90B60" w:rsidRPr="008A7590" w:rsidRDefault="00E90B60" w:rsidP="00E90B60">
      <w:pPr>
        <w:pStyle w:val="Corpodetexto"/>
        <w:ind w:firstLine="709"/>
        <w:jc w:val="both"/>
        <w:rPr>
          <w:rFonts w:ascii="Times New Roman" w:hAnsi="Times New Roman" w:cs="Times New Roman"/>
          <w:color w:val="000000" w:themeColor="text1"/>
        </w:rPr>
      </w:pPr>
      <w:r w:rsidRPr="00710CF3">
        <w:rPr>
          <w:rFonts w:ascii="Times New Roman" w:hAnsi="Times New Roman" w:cs="Times New Roman"/>
          <w:color w:val="000000" w:themeColor="text1"/>
        </w:rPr>
        <w:t xml:space="preserve">Já para Barros </w:t>
      </w:r>
      <w:r>
        <w:rPr>
          <w:rFonts w:ascii="Times New Roman" w:hAnsi="Times New Roman" w:cs="Times New Roman"/>
          <w:color w:val="000000" w:themeColor="text1"/>
        </w:rPr>
        <w:t>e</w:t>
      </w:r>
      <w:r w:rsidRPr="00710CF3">
        <w:rPr>
          <w:rFonts w:ascii="Times New Roman" w:hAnsi="Times New Roman" w:cs="Times New Roman"/>
          <w:color w:val="000000" w:themeColor="text1"/>
        </w:rPr>
        <w:t xml:space="preserve"> Lehfeld (1986), </w:t>
      </w:r>
      <w:r w:rsidR="00E47281">
        <w:rPr>
          <w:rFonts w:ascii="Times New Roman" w:hAnsi="Times New Roman" w:cs="Times New Roman"/>
          <w:color w:val="000000" w:themeColor="text1"/>
        </w:rPr>
        <w:t>a</w:t>
      </w:r>
      <w:r w:rsidRPr="00710CF3">
        <w:rPr>
          <w:rFonts w:ascii="Times New Roman" w:hAnsi="Times New Roman" w:cs="Times New Roman"/>
          <w:color w:val="000000" w:themeColor="text1"/>
        </w:rPr>
        <w:t xml:space="preserve"> pesquisa é </w:t>
      </w:r>
      <w:r w:rsidR="00E47281">
        <w:rPr>
          <w:rFonts w:ascii="Times New Roman" w:hAnsi="Times New Roman" w:cs="Times New Roman"/>
          <w:color w:val="000000" w:themeColor="text1"/>
        </w:rPr>
        <w:t xml:space="preserve">considerada como </w:t>
      </w:r>
      <w:r w:rsidRPr="00710CF3">
        <w:rPr>
          <w:rFonts w:ascii="Times New Roman" w:hAnsi="Times New Roman" w:cs="Times New Roman"/>
          <w:color w:val="000000" w:themeColor="text1"/>
        </w:rPr>
        <w:t xml:space="preserve">um processo reflexivo, sistemático, controlado e crítico que </w:t>
      </w:r>
      <w:r w:rsidR="00E47281">
        <w:rPr>
          <w:rFonts w:ascii="Times New Roman" w:hAnsi="Times New Roman" w:cs="Times New Roman"/>
          <w:color w:val="000000" w:themeColor="text1"/>
        </w:rPr>
        <w:t>pode</w:t>
      </w:r>
      <w:r w:rsidRPr="00710CF3">
        <w:rPr>
          <w:rFonts w:ascii="Times New Roman" w:hAnsi="Times New Roman" w:cs="Times New Roman"/>
          <w:color w:val="000000" w:themeColor="text1"/>
        </w:rPr>
        <w:t xml:space="preserve"> conduz</w:t>
      </w:r>
      <w:r w:rsidR="00E47281">
        <w:rPr>
          <w:rFonts w:ascii="Times New Roman" w:hAnsi="Times New Roman" w:cs="Times New Roman"/>
          <w:color w:val="000000" w:themeColor="text1"/>
        </w:rPr>
        <w:t>ir</w:t>
      </w:r>
      <w:r w:rsidRPr="00710CF3">
        <w:rPr>
          <w:rFonts w:ascii="Times New Roman" w:hAnsi="Times New Roman" w:cs="Times New Roman"/>
          <w:color w:val="000000" w:themeColor="text1"/>
        </w:rPr>
        <w:t xml:space="preserve"> à descoberta de novos fatos e das relações entre as leis que regem o aparecimento ou ausência dos mesmos. </w:t>
      </w:r>
      <w:r w:rsidRPr="008A7590">
        <w:rPr>
          <w:rFonts w:ascii="Times New Roman" w:hAnsi="Times New Roman" w:cs="Times New Roman"/>
          <w:color w:val="000000" w:themeColor="text1"/>
        </w:rPr>
        <w:t xml:space="preserve">Esta pesquisa </w:t>
      </w:r>
      <w:r>
        <w:rPr>
          <w:rFonts w:ascii="Times New Roman" w:hAnsi="Times New Roman" w:cs="Times New Roman"/>
          <w:color w:val="000000" w:themeColor="text1"/>
        </w:rPr>
        <w:t>é</w:t>
      </w:r>
      <w:r w:rsidRPr="008A7590">
        <w:rPr>
          <w:rFonts w:ascii="Times New Roman" w:hAnsi="Times New Roman" w:cs="Times New Roman"/>
          <w:color w:val="000000" w:themeColor="text1"/>
        </w:rPr>
        <w:t xml:space="preserve"> considerada empírica, pois, de acordo com Gil (2008) tem como finalidade entender as diferentes perspectivas da sociedade, acumular informações sobre uma determinada questão que envolvem indivíduos, grupos sociais e instituições, além de encontrar novas manifestações globais.</w:t>
      </w:r>
    </w:p>
    <w:p w14:paraId="499DDF18" w14:textId="77777777" w:rsidR="00E90B60" w:rsidRPr="00710CF3"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Quanto ao objetivo, trata-se de pesquisa descritiva,</w:t>
      </w:r>
      <w:r>
        <w:rPr>
          <w:rFonts w:ascii="Times New Roman" w:hAnsi="Times New Roman" w:cs="Times New Roman"/>
          <w:color w:val="000000" w:themeColor="text1"/>
        </w:rPr>
        <w:t xml:space="preserve"> pois será realizado o levantamento de dados, estudo e análise das percepções dos acadêmicos do curso de Ciências Contábeis da Universidade Federal da Grande Dourados (UFGD) sobre o aprendizado nas aulas remotas durante o regime acadêmico emergencial. </w:t>
      </w:r>
      <w:r w:rsidRPr="00710CF3">
        <w:rPr>
          <w:rFonts w:ascii="Times New Roman" w:hAnsi="Times New Roman" w:cs="Times New Roman"/>
          <w:color w:val="000000" w:themeColor="text1"/>
        </w:rPr>
        <w:t>Andrade (2009) afirma que a pesquisa descritiva tem como característica a padronização da coleta de dados e busca entender a relação entre as variáveis que são estudadas.</w:t>
      </w:r>
    </w:p>
    <w:p w14:paraId="48846D3E" w14:textId="77777777" w:rsidR="00E90B60" w:rsidRDefault="00E90B60" w:rsidP="00E90B60">
      <w:pPr>
        <w:pStyle w:val="Corpodetexto"/>
        <w:ind w:firstLine="709"/>
        <w:jc w:val="both"/>
        <w:rPr>
          <w:rFonts w:ascii="Times New Roman" w:hAnsi="Times New Roman" w:cs="Times New Roman"/>
          <w:color w:val="000000" w:themeColor="text1"/>
        </w:rPr>
      </w:pPr>
      <w:r w:rsidRPr="00710CF3">
        <w:rPr>
          <w:rFonts w:ascii="Times New Roman" w:hAnsi="Times New Roman" w:cs="Times New Roman"/>
          <w:color w:val="000000" w:themeColor="text1"/>
        </w:rPr>
        <w:t xml:space="preserve">Neste estudo, </w:t>
      </w:r>
      <w:r>
        <w:rPr>
          <w:rFonts w:ascii="Times New Roman" w:hAnsi="Times New Roman" w:cs="Times New Roman"/>
          <w:color w:val="000000" w:themeColor="text1"/>
        </w:rPr>
        <w:t>foi</w:t>
      </w:r>
      <w:r w:rsidRPr="00710CF3">
        <w:rPr>
          <w:rFonts w:ascii="Times New Roman" w:hAnsi="Times New Roman" w:cs="Times New Roman"/>
          <w:color w:val="000000" w:themeColor="text1"/>
        </w:rPr>
        <w:t xml:space="preserve"> f</w:t>
      </w:r>
      <w:r>
        <w:rPr>
          <w:rFonts w:ascii="Times New Roman" w:hAnsi="Times New Roman" w:cs="Times New Roman"/>
          <w:color w:val="000000" w:themeColor="text1"/>
        </w:rPr>
        <w:t>eito levantamento</w:t>
      </w:r>
      <w:r w:rsidRPr="00710CF3">
        <w:rPr>
          <w:rFonts w:ascii="Times New Roman" w:hAnsi="Times New Roman" w:cs="Times New Roman"/>
          <w:color w:val="000000" w:themeColor="text1"/>
        </w:rPr>
        <w:t xml:space="preserve"> bibliográfic</w:t>
      </w:r>
      <w:r>
        <w:rPr>
          <w:rFonts w:ascii="Times New Roman" w:hAnsi="Times New Roman" w:cs="Times New Roman"/>
          <w:color w:val="000000" w:themeColor="text1"/>
        </w:rPr>
        <w:t>o, documental e pesquisa de campo</w:t>
      </w:r>
      <w:r w:rsidRPr="00710CF3">
        <w:rPr>
          <w:rFonts w:ascii="Times New Roman" w:hAnsi="Times New Roman" w:cs="Times New Roman"/>
          <w:color w:val="000000" w:themeColor="text1"/>
        </w:rPr>
        <w:t>.</w:t>
      </w:r>
      <w:r>
        <w:rPr>
          <w:rFonts w:ascii="Times New Roman" w:hAnsi="Times New Roman" w:cs="Times New Roman"/>
          <w:color w:val="000000" w:themeColor="text1"/>
        </w:rPr>
        <w:t xml:space="preserve"> Os levantamentos bibliográfico e documental foram realizados a partir das discussões entre autores sobre as metodologias de ensino adotadas.</w:t>
      </w:r>
      <w:r w:rsidRPr="00710CF3">
        <w:rPr>
          <w:rFonts w:ascii="Times New Roman" w:hAnsi="Times New Roman" w:cs="Times New Roman"/>
          <w:color w:val="000000" w:themeColor="text1"/>
        </w:rPr>
        <w:t xml:space="preserve"> A pesquisa bibliográfica </w:t>
      </w:r>
      <w:r>
        <w:rPr>
          <w:rFonts w:ascii="Times New Roman" w:hAnsi="Times New Roman" w:cs="Times New Roman"/>
          <w:color w:val="000000" w:themeColor="text1"/>
        </w:rPr>
        <w:t>é</w:t>
      </w:r>
      <w:r w:rsidRPr="00710CF3">
        <w:rPr>
          <w:rFonts w:ascii="Times New Roman" w:hAnsi="Times New Roman" w:cs="Times New Roman"/>
          <w:color w:val="000000" w:themeColor="text1"/>
        </w:rPr>
        <w:t xml:space="preserve"> utilizada com muita frequência, principalmente em estudos exploratórios ou descritivos (LIMA e MIOTO, 2007).</w:t>
      </w:r>
      <w:r>
        <w:rPr>
          <w:rFonts w:ascii="Times New Roman" w:hAnsi="Times New Roman" w:cs="Times New Roman"/>
          <w:color w:val="000000" w:themeColor="text1"/>
        </w:rPr>
        <w:t xml:space="preserve"> Ela</w:t>
      </w:r>
      <w:r w:rsidRPr="00710CF3">
        <w:rPr>
          <w:rFonts w:ascii="Times New Roman" w:hAnsi="Times New Roman" w:cs="Times New Roman"/>
          <w:color w:val="000000" w:themeColor="text1"/>
        </w:rPr>
        <w:t xml:space="preserve"> é indicada pelo fato de aproximar o pesquisador ao contexto da pesquisa a partir de fontes bibliográficas, além de possibilitar acesso a dados dispersos em publicações diversas (GIL, 1994). De acordo com Proetti (2005</w:t>
      </w:r>
      <w:r>
        <w:rPr>
          <w:rFonts w:ascii="Times New Roman" w:hAnsi="Times New Roman" w:cs="Times New Roman"/>
          <w:color w:val="000000" w:themeColor="text1"/>
        </w:rPr>
        <w:t xml:space="preserve">, p. </w:t>
      </w:r>
      <w:r w:rsidRPr="00710CF3">
        <w:rPr>
          <w:rFonts w:ascii="Times New Roman" w:hAnsi="Times New Roman" w:cs="Times New Roman"/>
          <w:color w:val="000000" w:themeColor="text1"/>
        </w:rPr>
        <w:t>94) “Pesquisa bibliográfica: nesta pesquisa, faz-se uso dos materiais já publicados, escritos ou gravados mecânica ou eletronicamente, que contenham informações de diversas áreas”.</w:t>
      </w:r>
    </w:p>
    <w:p w14:paraId="1B5FAEFB" w14:textId="77777777" w:rsidR="00E90B60" w:rsidRDefault="00E90B60" w:rsidP="00E90B60">
      <w:pPr>
        <w:pStyle w:val="Corpodetex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Por fim, a partir do levantamento bibliogáfico e docmental à partir dos planos de ensino do curso, foi realizada pesquisa de campo, a qual é descrita por </w:t>
      </w:r>
      <w:r w:rsidRPr="00F829DA">
        <w:rPr>
          <w:rFonts w:ascii="Times New Roman" w:hAnsi="Times New Roman" w:cs="Times New Roman"/>
          <w:color w:val="000000" w:themeColor="text1"/>
        </w:rPr>
        <w:t xml:space="preserve">Gonsalves (2001, p.67), </w:t>
      </w:r>
      <w:r>
        <w:rPr>
          <w:rFonts w:ascii="Times New Roman" w:hAnsi="Times New Roman" w:cs="Times New Roman"/>
          <w:color w:val="000000" w:themeColor="text1"/>
        </w:rPr>
        <w:t>“</w:t>
      </w:r>
      <w:r w:rsidRPr="00F829DA">
        <w:rPr>
          <w:rFonts w:ascii="Times New Roman" w:hAnsi="Times New Roman" w:cs="Times New Roman"/>
          <w:color w:val="000000" w:themeColor="text1"/>
        </w:rPr>
        <w:t>é o tipo de pesquisa que pretende buscar a informação diretamente com a população pesquisada.</w:t>
      </w:r>
      <w:r>
        <w:rPr>
          <w:rFonts w:ascii="Times New Roman" w:hAnsi="Times New Roman" w:cs="Times New Roman"/>
          <w:color w:val="000000" w:themeColor="text1"/>
        </w:rPr>
        <w:t>” Tal pesquisa foi realizada a partir de questionário eletrônico onde foram coletados os dados sobre a percepção dos acadêmicos do curso de Ciências Contábeis da Universidade Federal da Grande Dourados (UFGD) sobre o aprendizado nas aulas remotas durante o regime acadêmico emergencial.</w:t>
      </w:r>
    </w:p>
    <w:p w14:paraId="40C8834A" w14:textId="77777777" w:rsidR="00E90B60"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 xml:space="preserve">Quanto à forma de abordagem, a presente pesquisa </w:t>
      </w:r>
      <w:r>
        <w:rPr>
          <w:rFonts w:ascii="Times New Roman" w:hAnsi="Times New Roman" w:cs="Times New Roman"/>
          <w:color w:val="000000" w:themeColor="text1"/>
        </w:rPr>
        <w:t>é</w:t>
      </w:r>
      <w:r w:rsidRPr="008A7590">
        <w:rPr>
          <w:rFonts w:ascii="Times New Roman" w:hAnsi="Times New Roman" w:cs="Times New Roman"/>
          <w:color w:val="000000" w:themeColor="text1"/>
        </w:rPr>
        <w:t xml:space="preserve"> de cunho qualitativo e </w:t>
      </w:r>
      <w:r w:rsidRPr="008A7590">
        <w:rPr>
          <w:rFonts w:ascii="Times New Roman" w:hAnsi="Times New Roman" w:cs="Times New Roman"/>
          <w:color w:val="000000" w:themeColor="text1"/>
        </w:rPr>
        <w:lastRenderedPageBreak/>
        <w:t>quantitativo</w:t>
      </w:r>
      <w:r>
        <w:rPr>
          <w:rFonts w:ascii="Times New Roman" w:hAnsi="Times New Roman" w:cs="Times New Roman"/>
          <w:color w:val="000000" w:themeColor="text1"/>
        </w:rPr>
        <w:t>. Qualitativo pois bouscou-se obter uma compreensão profunda sobre a percepção dos acadêmicos do curso de Ciências Contábeis da Universidade Federal da Grande Dourados  (UFGD) sobre o aprendizado nas aulas remotas durante o regime acadêmico emergencial, e quantitativo pois a pesquisa quantificou os dados que serão coletados a partir do questionário aplicado</w:t>
      </w:r>
      <w:r w:rsidRPr="008A7590">
        <w:rPr>
          <w:rFonts w:ascii="Times New Roman" w:hAnsi="Times New Roman" w:cs="Times New Roman"/>
          <w:color w:val="000000" w:themeColor="text1"/>
        </w:rPr>
        <w:t xml:space="preserve">. </w:t>
      </w:r>
    </w:p>
    <w:p w14:paraId="676178E2" w14:textId="12E24E2B" w:rsidR="00E90B60" w:rsidRPr="00710CF3" w:rsidRDefault="00E90B60" w:rsidP="00E90B60">
      <w:pPr>
        <w:pStyle w:val="Default"/>
        <w:ind w:firstLine="709"/>
        <w:jc w:val="both"/>
        <w:rPr>
          <w:rFonts w:ascii="Times New Roman" w:hAnsi="Times New Roman" w:cs="Times New Roman"/>
          <w:color w:val="000000" w:themeColor="text1"/>
        </w:rPr>
      </w:pPr>
      <w:r w:rsidRPr="00710CF3">
        <w:rPr>
          <w:rFonts w:ascii="Times New Roman" w:hAnsi="Times New Roman" w:cs="Times New Roman"/>
          <w:color w:val="000000" w:themeColor="text1"/>
        </w:rPr>
        <w:t xml:space="preserve">A escolha da população e, consequentemente, da amostra tornou-se possível pela disponibilidade de aplicação de questionário </w:t>
      </w:r>
      <w:r w:rsidRPr="00554546">
        <w:rPr>
          <w:rFonts w:ascii="Times New Roman" w:hAnsi="Times New Roman" w:cs="Times New Roman"/>
          <w:i/>
          <w:iCs/>
          <w:color w:val="000000" w:themeColor="text1"/>
        </w:rPr>
        <w:t>on-line</w:t>
      </w:r>
      <w:r w:rsidRPr="00710CF3">
        <w:rPr>
          <w:rFonts w:ascii="Times New Roman" w:hAnsi="Times New Roman" w:cs="Times New Roman"/>
          <w:color w:val="000000" w:themeColor="text1"/>
        </w:rPr>
        <w:t xml:space="preserve"> aos discentes.</w:t>
      </w:r>
      <w:r>
        <w:rPr>
          <w:rFonts w:ascii="Times New Roman" w:hAnsi="Times New Roman" w:cs="Times New Roman"/>
          <w:color w:val="000000" w:themeColor="text1"/>
        </w:rPr>
        <w:t xml:space="preserve"> </w:t>
      </w:r>
      <w:r w:rsidRPr="00710CF3">
        <w:rPr>
          <w:rFonts w:ascii="Times New Roman" w:hAnsi="Times New Roman" w:cs="Times New Roman"/>
          <w:color w:val="000000" w:themeColor="text1"/>
        </w:rPr>
        <w:t xml:space="preserve">A população alvo, ou seja, de acordo com Varão; Batista; Martinho (2006) o conjunto de indivíduos que apresentam características comuns de um determinado espaço. Portanto, nesta pesquisa a população é composta por todos os discentes matriculados em disciplinas oferecidas no curso de Ciências Contábeis da Universidade Federal da Grande Dourados </w:t>
      </w:r>
      <w:r>
        <w:rPr>
          <w:rFonts w:ascii="Times New Roman" w:hAnsi="Times New Roman" w:cs="Times New Roman"/>
          <w:color w:val="000000" w:themeColor="text1"/>
        </w:rPr>
        <w:t>(</w:t>
      </w:r>
      <w:r w:rsidRPr="00710CF3">
        <w:rPr>
          <w:rFonts w:ascii="Times New Roman" w:hAnsi="Times New Roman" w:cs="Times New Roman"/>
          <w:color w:val="000000" w:themeColor="text1"/>
        </w:rPr>
        <w:t>UFGD</w:t>
      </w:r>
      <w:r>
        <w:rPr>
          <w:rFonts w:ascii="Times New Roman" w:hAnsi="Times New Roman" w:cs="Times New Roman"/>
          <w:color w:val="000000" w:themeColor="text1"/>
        </w:rPr>
        <w:t>)</w:t>
      </w:r>
      <w:r w:rsidRPr="00710CF3">
        <w:rPr>
          <w:rFonts w:ascii="Times New Roman" w:hAnsi="Times New Roman" w:cs="Times New Roman"/>
          <w:color w:val="000000" w:themeColor="text1"/>
        </w:rPr>
        <w:t>, que cursaram durante o ano de 2020 pelo menos 01 disciplina no Regime Acadêmico Especial</w:t>
      </w:r>
      <w:r>
        <w:rPr>
          <w:rFonts w:ascii="Times New Roman" w:hAnsi="Times New Roman" w:cs="Times New Roman"/>
          <w:color w:val="000000" w:themeColor="text1"/>
        </w:rPr>
        <w:t xml:space="preserve"> (</w:t>
      </w:r>
      <w:r w:rsidRPr="00710CF3">
        <w:rPr>
          <w:rFonts w:ascii="Times New Roman" w:hAnsi="Times New Roman" w:cs="Times New Roman"/>
          <w:color w:val="000000" w:themeColor="text1"/>
        </w:rPr>
        <w:t>RAE</w:t>
      </w:r>
      <w:r>
        <w:rPr>
          <w:rFonts w:ascii="Times New Roman" w:hAnsi="Times New Roman" w:cs="Times New Roman"/>
          <w:color w:val="000000" w:themeColor="text1"/>
        </w:rPr>
        <w:t>)</w:t>
      </w:r>
      <w:r w:rsidRPr="00710CF3">
        <w:rPr>
          <w:rFonts w:ascii="Times New Roman" w:hAnsi="Times New Roman" w:cs="Times New Roman"/>
          <w:color w:val="000000" w:themeColor="text1"/>
        </w:rPr>
        <w:t>, implementado pela Universidade em decorrência das consequências da pandemia de COVID-19.</w:t>
      </w:r>
      <w:r>
        <w:rPr>
          <w:rFonts w:ascii="Times New Roman" w:hAnsi="Times New Roman" w:cs="Times New Roman"/>
          <w:color w:val="000000" w:themeColor="text1"/>
        </w:rPr>
        <w:t xml:space="preserve"> Esta população foi totalizada por 175 alunos matriculados no período nestas condições</w:t>
      </w:r>
      <w:r w:rsidR="00E47281">
        <w:rPr>
          <w:rFonts w:ascii="Times New Roman" w:hAnsi="Times New Roman" w:cs="Times New Roman"/>
          <w:color w:val="000000" w:themeColor="text1"/>
        </w:rPr>
        <w:t>, conforme informações da secretaria acadêmica</w:t>
      </w:r>
      <w:r>
        <w:rPr>
          <w:rFonts w:ascii="Times New Roman" w:hAnsi="Times New Roman" w:cs="Times New Roman"/>
          <w:color w:val="000000" w:themeColor="text1"/>
        </w:rPr>
        <w:t>.</w:t>
      </w:r>
      <w:r w:rsidRPr="00710CF3">
        <w:rPr>
          <w:rFonts w:ascii="Times New Roman" w:hAnsi="Times New Roman" w:cs="Times New Roman"/>
          <w:color w:val="000000" w:themeColor="text1"/>
        </w:rPr>
        <w:t xml:space="preserve"> </w:t>
      </w:r>
    </w:p>
    <w:p w14:paraId="21676F7D" w14:textId="77777777" w:rsidR="00E90B60" w:rsidRDefault="00E90B60" w:rsidP="00E90B60">
      <w:pPr>
        <w:pStyle w:val="Default"/>
        <w:ind w:firstLine="709"/>
        <w:jc w:val="both"/>
        <w:rPr>
          <w:rFonts w:ascii="Times New Roman" w:hAnsi="Times New Roman" w:cs="Times New Roman"/>
          <w:color w:val="000000" w:themeColor="text1"/>
        </w:rPr>
      </w:pPr>
      <w:r w:rsidRPr="00710CF3">
        <w:rPr>
          <w:rFonts w:ascii="Times New Roman" w:hAnsi="Times New Roman" w:cs="Times New Roman"/>
          <w:color w:val="000000" w:themeColor="text1"/>
        </w:rPr>
        <w:t xml:space="preserve">A amostra, que representa um grupo de indivíduos retirados de uma determinada população, tendo características relevantes para o estudo (VARÃO; BATISTA; MARTINHO, 2006), é constituída pelos </w:t>
      </w:r>
      <w:r>
        <w:rPr>
          <w:rFonts w:ascii="Times New Roman" w:hAnsi="Times New Roman" w:cs="Times New Roman"/>
          <w:color w:val="000000" w:themeColor="text1"/>
        </w:rPr>
        <w:t>alunos</w:t>
      </w:r>
      <w:r w:rsidRPr="00710CF3">
        <w:rPr>
          <w:rFonts w:ascii="Times New Roman" w:hAnsi="Times New Roman" w:cs="Times New Roman"/>
          <w:color w:val="000000" w:themeColor="text1"/>
        </w:rPr>
        <w:t xml:space="preserve"> que responderam ao questionário</w:t>
      </w:r>
      <w:r>
        <w:rPr>
          <w:rFonts w:ascii="Times New Roman" w:hAnsi="Times New Roman" w:cs="Times New Roman"/>
          <w:color w:val="000000" w:themeColor="text1"/>
        </w:rPr>
        <w:t xml:space="preserve"> deste trabalho</w:t>
      </w:r>
      <w:r w:rsidRPr="00710CF3">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182CCBC7" w14:textId="77777777" w:rsidR="00E90B60" w:rsidRPr="009142FE" w:rsidRDefault="00E90B60" w:rsidP="00E90B60">
      <w:pPr>
        <w:pStyle w:val="Default"/>
        <w:ind w:firstLine="709"/>
        <w:jc w:val="both"/>
        <w:rPr>
          <w:rFonts w:ascii="Times New Roman" w:hAnsi="Times New Roman" w:cs="Times New Roman"/>
          <w:color w:val="000000" w:themeColor="text1"/>
        </w:rPr>
      </w:pPr>
      <w:r>
        <w:rPr>
          <w:rFonts w:ascii="Times New Roman" w:hAnsi="Times New Roman" w:cs="Times New Roman"/>
          <w:color w:val="000000" w:themeColor="text1"/>
        </w:rPr>
        <w:t>O total de alunos respondentes ao questionário, ou seja, o tamanho da amostra, foi de 109 pessoas.</w:t>
      </w:r>
      <w:r w:rsidRPr="00710CF3">
        <w:rPr>
          <w:rFonts w:ascii="Times New Roman" w:hAnsi="Times New Roman" w:cs="Times New Roman"/>
          <w:color w:val="000000" w:themeColor="text1"/>
        </w:rPr>
        <w:t xml:space="preserve"> </w:t>
      </w:r>
      <w:r>
        <w:rPr>
          <w:rFonts w:ascii="Times New Roman" w:hAnsi="Times New Roman" w:cs="Times New Roman"/>
          <w:color w:val="000000" w:themeColor="text1"/>
        </w:rPr>
        <w:t>Portanto, este estudo apresenta relevância, uma vez que a população era composta por 175 alunos, e, destes, 109 discentes (amostra) responderam ao questionário, o que equivale a 62% (sessenta e dois por cento) da população (Nível de confiança de 95% e erro amostral de 5%).</w:t>
      </w:r>
    </w:p>
    <w:p w14:paraId="09926212" w14:textId="77777777" w:rsidR="00E90B60" w:rsidRPr="008A7590"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bCs/>
          <w:color w:val="000000" w:themeColor="text1"/>
        </w:rPr>
        <w:t xml:space="preserve">Na presente pesquisa foi utilizado </w:t>
      </w:r>
      <w:r w:rsidRPr="008A7590">
        <w:rPr>
          <w:rFonts w:ascii="Times New Roman" w:hAnsi="Times New Roman" w:cs="Times New Roman"/>
          <w:color w:val="000000" w:themeColor="text1"/>
        </w:rPr>
        <w:t>questionário</w:t>
      </w:r>
      <w:r w:rsidRPr="008A7590">
        <w:rPr>
          <w:rFonts w:ascii="Times New Roman" w:hAnsi="Times New Roman" w:cs="Times New Roman"/>
          <w:bCs/>
          <w:color w:val="000000" w:themeColor="text1"/>
        </w:rPr>
        <w:t xml:space="preserve"> para coleta de dados</w:t>
      </w:r>
      <w:r w:rsidRPr="008A7590">
        <w:rPr>
          <w:rFonts w:ascii="Times New Roman" w:hAnsi="Times New Roman" w:cs="Times New Roman"/>
          <w:color w:val="000000" w:themeColor="text1"/>
        </w:rPr>
        <w:t>, que é um instrumento constituído por uma série ordenada de perguntas a serem respondidas sem influência do entrevistador (MARCONI; LAKATOS, 2002).</w:t>
      </w:r>
      <w:r w:rsidRPr="008A7590">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O autor </w:t>
      </w:r>
      <w:r w:rsidRPr="008A7590">
        <w:rPr>
          <w:rFonts w:ascii="Times New Roman" w:hAnsi="Times New Roman" w:cs="Times New Roman"/>
          <w:color w:val="000000" w:themeColor="text1"/>
        </w:rPr>
        <w:t>Barros (1986) afirma que o questionário apresenta, como todo instrumento de pesquisa, suas vantagens e limitações. A vantagem maior diz respeito à possibilidade de se abranger um grande número de pessoas.</w:t>
      </w:r>
    </w:p>
    <w:p w14:paraId="4FC8F8AC" w14:textId="77777777" w:rsidR="00E90B60" w:rsidRPr="008A7590"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 xml:space="preserve">Portanto, o questionário foi aplicado aos acadêmicos que compõe a população de forma </w:t>
      </w:r>
      <w:r w:rsidRPr="00A84E4A">
        <w:rPr>
          <w:rFonts w:ascii="Times New Roman" w:hAnsi="Times New Roman" w:cs="Times New Roman"/>
          <w:i/>
          <w:iCs/>
          <w:color w:val="000000" w:themeColor="text1"/>
        </w:rPr>
        <w:t>on-line</w:t>
      </w:r>
      <w:r w:rsidRPr="008A7590">
        <w:rPr>
          <w:rFonts w:ascii="Times New Roman" w:hAnsi="Times New Roman" w:cs="Times New Roman"/>
          <w:color w:val="000000" w:themeColor="text1"/>
        </w:rPr>
        <w:t xml:space="preserve"> na plataforma </w:t>
      </w:r>
      <w:r w:rsidRPr="00A84E4A">
        <w:rPr>
          <w:rFonts w:ascii="Times New Roman" w:hAnsi="Times New Roman" w:cs="Times New Roman"/>
          <w:i/>
          <w:iCs/>
          <w:color w:val="000000" w:themeColor="text1"/>
        </w:rPr>
        <w:t>Google Forms</w:t>
      </w:r>
      <w:r w:rsidRPr="008A7590">
        <w:rPr>
          <w:rFonts w:ascii="Times New Roman" w:hAnsi="Times New Roman" w:cs="Times New Roman"/>
          <w:color w:val="000000" w:themeColor="text1"/>
        </w:rPr>
        <w:t xml:space="preserve">. O questionário da pesquisa contém 17 questões, sendo: 10 questões voltadas à caracterização do perfil da amostra e 7 questões voltadas voltadas à percepção do respondente com relação ao aprendizado dos discentes. As questões voltadas à percepção do respondente com relação ao aprendizado dos discentes são de múltipla escolha  e consideram a escala </w:t>
      </w:r>
      <w:r w:rsidRPr="00423BDF">
        <w:rPr>
          <w:rFonts w:ascii="Times New Roman" w:hAnsi="Times New Roman" w:cs="Times New Roman"/>
          <w:i/>
          <w:iCs/>
          <w:color w:val="000000" w:themeColor="text1"/>
        </w:rPr>
        <w:t>Likert</w:t>
      </w:r>
      <w:r w:rsidRPr="008A7590">
        <w:rPr>
          <w:rFonts w:ascii="Times New Roman" w:hAnsi="Times New Roman" w:cs="Times New Roman"/>
          <w:color w:val="000000" w:themeColor="text1"/>
        </w:rPr>
        <w:t xml:space="preserve"> com 5 níveis de resposta, conforme Apêndice A.  A escala </w:t>
      </w:r>
      <w:r w:rsidRPr="00A84E4A">
        <w:rPr>
          <w:rFonts w:ascii="Times New Roman" w:hAnsi="Times New Roman" w:cs="Times New Roman"/>
          <w:i/>
          <w:iCs/>
          <w:color w:val="000000" w:themeColor="text1"/>
        </w:rPr>
        <w:t>Likert</w:t>
      </w:r>
      <w:r w:rsidRPr="008A7590">
        <w:rPr>
          <w:rFonts w:ascii="Times New Roman" w:hAnsi="Times New Roman" w:cs="Times New Roman"/>
          <w:color w:val="000000" w:themeColor="text1"/>
        </w:rPr>
        <w:t xml:space="preserve"> </w:t>
      </w:r>
      <w:r>
        <w:rPr>
          <w:rFonts w:ascii="Times New Roman" w:hAnsi="Times New Roman" w:cs="Times New Roman"/>
          <w:color w:val="000000" w:themeColor="text1"/>
        </w:rPr>
        <w:t>é</w:t>
      </w:r>
      <w:r w:rsidRPr="008A7590">
        <w:rPr>
          <w:rFonts w:ascii="Times New Roman" w:hAnsi="Times New Roman" w:cs="Times New Roman"/>
          <w:color w:val="000000" w:themeColor="text1"/>
        </w:rPr>
        <w:t xml:space="preserve"> utilizada em questionários para medir posturas ou opiniões com mais aproximação da real posição do grau de opnião do respondente (MARCONI; LAKATOS, 2002).</w:t>
      </w:r>
    </w:p>
    <w:p w14:paraId="6BF8B7CC" w14:textId="77777777" w:rsidR="00E90B60" w:rsidRPr="008A7590" w:rsidRDefault="00E90B60" w:rsidP="00E90B60">
      <w:pPr>
        <w:pStyle w:val="Default"/>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O questionário </w:t>
      </w:r>
      <w:r w:rsidRPr="008A7590">
        <w:rPr>
          <w:rFonts w:ascii="Times New Roman" w:hAnsi="Times New Roman" w:cs="Times New Roman"/>
          <w:color w:val="000000" w:themeColor="text1"/>
        </w:rPr>
        <w:t xml:space="preserve">foi aplicado no período </w:t>
      </w:r>
      <w:r>
        <w:rPr>
          <w:rFonts w:ascii="Times New Roman" w:hAnsi="Times New Roman" w:cs="Times New Roman"/>
          <w:color w:val="000000" w:themeColor="text1"/>
        </w:rPr>
        <w:t>entre</w:t>
      </w:r>
      <w:r w:rsidRPr="008A7590">
        <w:rPr>
          <w:rFonts w:ascii="Times New Roman" w:hAnsi="Times New Roman" w:cs="Times New Roman"/>
          <w:color w:val="000000" w:themeColor="text1"/>
        </w:rPr>
        <w:t xml:space="preserve"> 24 de maio de 2021 a 23 de junho de 2021 por meio eletrônic</w:t>
      </w:r>
      <w:r>
        <w:rPr>
          <w:rFonts w:ascii="Times New Roman" w:hAnsi="Times New Roman" w:cs="Times New Roman"/>
          <w:color w:val="000000" w:themeColor="text1"/>
        </w:rPr>
        <w:t>o, direcionado a todos os</w:t>
      </w:r>
      <w:r w:rsidRPr="008A7590">
        <w:rPr>
          <w:rFonts w:ascii="Times New Roman" w:hAnsi="Times New Roman" w:cs="Times New Roman"/>
          <w:color w:val="000000" w:themeColor="text1"/>
        </w:rPr>
        <w:t xml:space="preserve"> discentes </w:t>
      </w:r>
      <w:r>
        <w:rPr>
          <w:rFonts w:ascii="Times New Roman" w:hAnsi="Times New Roman" w:cs="Times New Roman"/>
          <w:color w:val="000000" w:themeColor="text1"/>
        </w:rPr>
        <w:t>matriculados n</w:t>
      </w:r>
      <w:r w:rsidRPr="008A7590">
        <w:rPr>
          <w:rFonts w:ascii="Times New Roman" w:hAnsi="Times New Roman" w:cs="Times New Roman"/>
          <w:color w:val="000000" w:themeColor="text1"/>
        </w:rPr>
        <w:t>o curso de Ciências Contábeis da</w:t>
      </w:r>
      <w:r>
        <w:rPr>
          <w:rFonts w:ascii="Times New Roman" w:hAnsi="Times New Roman" w:cs="Times New Roman"/>
          <w:color w:val="000000" w:themeColor="text1"/>
        </w:rPr>
        <w:t xml:space="preserve"> Universidade Federal da Grande Dourados (</w:t>
      </w:r>
      <w:r w:rsidRPr="008A7590">
        <w:rPr>
          <w:rFonts w:ascii="Times New Roman" w:hAnsi="Times New Roman" w:cs="Times New Roman"/>
          <w:color w:val="000000" w:themeColor="text1"/>
        </w:rPr>
        <w:t>UFGD</w:t>
      </w:r>
      <w:r>
        <w:rPr>
          <w:rFonts w:ascii="Times New Roman" w:hAnsi="Times New Roman" w:cs="Times New Roman"/>
          <w:color w:val="000000" w:themeColor="text1"/>
        </w:rPr>
        <w:t>)</w:t>
      </w:r>
      <w:r w:rsidRPr="008A759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Foi enviado o </w:t>
      </w:r>
      <w:r w:rsidRPr="00A84E4A">
        <w:rPr>
          <w:rFonts w:ascii="Times New Roman" w:hAnsi="Times New Roman" w:cs="Times New Roman"/>
          <w:i/>
          <w:iCs/>
          <w:color w:val="000000" w:themeColor="text1"/>
        </w:rPr>
        <w:t>link</w:t>
      </w:r>
      <w:r>
        <w:rPr>
          <w:rFonts w:ascii="Times New Roman" w:hAnsi="Times New Roman" w:cs="Times New Roman"/>
          <w:color w:val="000000" w:themeColor="text1"/>
        </w:rPr>
        <w:t xml:space="preserve"> do questionário aos acadêmicos </w:t>
      </w:r>
      <w:r w:rsidRPr="008A7590">
        <w:rPr>
          <w:rFonts w:ascii="Times New Roman" w:hAnsi="Times New Roman" w:cs="Times New Roman"/>
          <w:color w:val="000000" w:themeColor="text1"/>
        </w:rPr>
        <w:t>em seu</w:t>
      </w:r>
      <w:r>
        <w:rPr>
          <w:rFonts w:ascii="Times New Roman" w:hAnsi="Times New Roman" w:cs="Times New Roman"/>
          <w:color w:val="000000" w:themeColor="text1"/>
        </w:rPr>
        <w:t>s</w:t>
      </w:r>
      <w:r w:rsidRPr="008A7590">
        <w:rPr>
          <w:rFonts w:ascii="Times New Roman" w:hAnsi="Times New Roman" w:cs="Times New Roman"/>
          <w:color w:val="000000" w:themeColor="text1"/>
        </w:rPr>
        <w:t xml:space="preserve"> </w:t>
      </w:r>
      <w:r w:rsidRPr="00A84E4A">
        <w:rPr>
          <w:rFonts w:ascii="Times New Roman" w:hAnsi="Times New Roman" w:cs="Times New Roman"/>
          <w:i/>
          <w:iCs/>
          <w:color w:val="000000" w:themeColor="text1"/>
        </w:rPr>
        <w:t>e-mails</w:t>
      </w:r>
      <w:r w:rsidRPr="008A7590">
        <w:rPr>
          <w:rFonts w:ascii="Times New Roman" w:hAnsi="Times New Roman" w:cs="Times New Roman"/>
          <w:color w:val="000000" w:themeColor="text1"/>
        </w:rPr>
        <w:t xml:space="preserve"> p</w:t>
      </w:r>
      <w:r>
        <w:rPr>
          <w:rFonts w:ascii="Times New Roman" w:hAnsi="Times New Roman" w:cs="Times New Roman"/>
          <w:color w:val="000000" w:themeColor="text1"/>
        </w:rPr>
        <w:t xml:space="preserve">articulares e também via aplicativo de mensagens </w:t>
      </w:r>
      <w:proofErr w:type="spellStart"/>
      <w:r w:rsidRPr="00423BDF">
        <w:rPr>
          <w:rFonts w:ascii="Times New Roman" w:hAnsi="Times New Roman" w:cs="Times New Roman"/>
          <w:i/>
          <w:iCs/>
          <w:color w:val="000000" w:themeColor="text1"/>
        </w:rPr>
        <w:t>Whatsapp</w:t>
      </w:r>
      <w:proofErr w:type="spellEnd"/>
      <w:r>
        <w:rPr>
          <w:rFonts w:ascii="Times New Roman" w:hAnsi="Times New Roman" w:cs="Times New Roman"/>
          <w:color w:val="000000" w:themeColor="text1"/>
        </w:rPr>
        <w:t>,</w:t>
      </w:r>
      <w:r w:rsidRPr="008A7590">
        <w:rPr>
          <w:rFonts w:ascii="Times New Roman" w:hAnsi="Times New Roman" w:cs="Times New Roman"/>
          <w:color w:val="000000" w:themeColor="text1"/>
        </w:rPr>
        <w:t xml:space="preserve"> </w:t>
      </w:r>
      <w:r>
        <w:rPr>
          <w:rFonts w:ascii="Times New Roman" w:hAnsi="Times New Roman" w:cs="Times New Roman"/>
          <w:color w:val="000000" w:themeColor="text1"/>
        </w:rPr>
        <w:t>juntamente com</w:t>
      </w:r>
      <w:r w:rsidRPr="008A7590">
        <w:rPr>
          <w:rFonts w:ascii="Times New Roman" w:hAnsi="Times New Roman" w:cs="Times New Roman"/>
          <w:color w:val="000000" w:themeColor="text1"/>
        </w:rPr>
        <w:t xml:space="preserve"> informações acerca da finalidade da pesquisa em questão. Não houve teste prévio, e todas as respostas foram consideradas para a análise dos dados. </w:t>
      </w:r>
    </w:p>
    <w:p w14:paraId="3FAFFABB" w14:textId="77777777" w:rsidR="00E90B60" w:rsidRDefault="00E90B60" w:rsidP="00E90B60">
      <w:pPr>
        <w:pStyle w:val="Default"/>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Além do questionário, h</w:t>
      </w:r>
      <w:r>
        <w:rPr>
          <w:rFonts w:ascii="Times New Roman" w:hAnsi="Times New Roman" w:cs="Times New Roman"/>
          <w:color w:val="000000" w:themeColor="text1"/>
        </w:rPr>
        <w:t>ouve</w:t>
      </w:r>
      <w:r w:rsidRPr="008A7590">
        <w:rPr>
          <w:rFonts w:ascii="Times New Roman" w:hAnsi="Times New Roman" w:cs="Times New Roman"/>
          <w:color w:val="000000" w:themeColor="text1"/>
        </w:rPr>
        <w:t xml:space="preserve"> também o levantamento de dados </w:t>
      </w:r>
      <w:r>
        <w:rPr>
          <w:rFonts w:ascii="Times New Roman" w:hAnsi="Times New Roman" w:cs="Times New Roman"/>
          <w:color w:val="000000" w:themeColor="text1"/>
        </w:rPr>
        <w:t xml:space="preserve">coletados nos planos de ensino </w:t>
      </w:r>
      <w:r w:rsidRPr="008A7590">
        <w:rPr>
          <w:rFonts w:ascii="Times New Roman" w:hAnsi="Times New Roman" w:cs="Times New Roman"/>
          <w:color w:val="000000" w:themeColor="text1"/>
        </w:rPr>
        <w:t>sobre os tipos de metodologias utilizadas pelos docentes durante o Regime Acadêmico Emergencial</w:t>
      </w:r>
      <w:r>
        <w:rPr>
          <w:rFonts w:ascii="Times New Roman" w:hAnsi="Times New Roman" w:cs="Times New Roman"/>
          <w:color w:val="000000" w:themeColor="text1"/>
        </w:rPr>
        <w:t xml:space="preserve"> (RAE) </w:t>
      </w:r>
      <w:r w:rsidRPr="008A7590">
        <w:rPr>
          <w:rFonts w:ascii="Times New Roman" w:hAnsi="Times New Roman" w:cs="Times New Roman"/>
          <w:color w:val="000000" w:themeColor="text1"/>
        </w:rPr>
        <w:t>de 2020 para ministrar aulas aos discentes do Curso de Ciências Contábeis que foram analisados qualitativamente</w:t>
      </w:r>
      <w:r>
        <w:rPr>
          <w:rFonts w:ascii="Times New Roman" w:hAnsi="Times New Roman" w:cs="Times New Roman"/>
          <w:color w:val="000000" w:themeColor="text1"/>
        </w:rPr>
        <w:t>.</w:t>
      </w:r>
    </w:p>
    <w:p w14:paraId="5D32A7E1" w14:textId="77777777" w:rsidR="00E90B60" w:rsidRPr="008A7590"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lastRenderedPageBreak/>
        <w:t>e acordo com Teixeira (2003), a análise de dados é o processo de formação de sentidos além dos dados, e esta formação se dá consolidando, limitando e interpretando o que as pessoas disseram e o que o pesquisador viu e leu, isto é, o processo de formação de significado.</w:t>
      </w:r>
    </w:p>
    <w:p w14:paraId="7B5F5BAB" w14:textId="77777777" w:rsidR="00E90B60" w:rsidRPr="008A7590"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 xml:space="preserve">A análise tem como objetivo organizar os dados de forma que fique possível o fornecimento de respostas para o problema proposto (ENGEL; SILVEIRA, 2009). </w:t>
      </w:r>
    </w:p>
    <w:p w14:paraId="144CB5C5" w14:textId="77777777" w:rsidR="00E90B60" w:rsidRPr="00710CF3" w:rsidRDefault="00E90B60"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 xml:space="preserve">  A partir dos dados coletados com a aplicação do questionário disponibilizado aos discentes, foi realizada a tabulação dos resultados que foram organizados e analisados por meio de cálculos estatísticos descritivos, tabelas, quadros e gráficos.</w:t>
      </w:r>
      <w:r w:rsidRPr="00710CF3">
        <w:rPr>
          <w:rFonts w:ascii="Times New Roman" w:hAnsi="Times New Roman" w:cs="Times New Roman"/>
          <w:color w:val="000000" w:themeColor="text1"/>
        </w:rPr>
        <w:t xml:space="preserve"> </w:t>
      </w:r>
    </w:p>
    <w:p w14:paraId="5DE609C7" w14:textId="77777777" w:rsidR="00E90B60" w:rsidRPr="00710CF3" w:rsidRDefault="00E90B60" w:rsidP="00E90B60">
      <w:pPr>
        <w:pStyle w:val="Corpodetexto"/>
        <w:rPr>
          <w:rFonts w:ascii="Times New Roman" w:hAnsi="Times New Roman" w:cs="Times New Roman"/>
          <w:bCs/>
          <w:color w:val="000000" w:themeColor="text1"/>
        </w:rPr>
      </w:pPr>
    </w:p>
    <w:p w14:paraId="5D11EE82" w14:textId="77777777" w:rsidR="00E90B60" w:rsidRDefault="00E90B60" w:rsidP="00E47281">
      <w:pPr>
        <w:pStyle w:val="Corpodetexto"/>
        <w:numPr>
          <w:ilvl w:val="0"/>
          <w:numId w:val="21"/>
        </w:numPr>
        <w:ind w:left="0" w:firstLine="0"/>
        <w:outlineLvl w:val="0"/>
        <w:rPr>
          <w:rFonts w:ascii="Times New Roman" w:hAnsi="Times New Roman" w:cs="Times New Roman"/>
          <w:b/>
          <w:color w:val="000000" w:themeColor="text1"/>
        </w:rPr>
      </w:pPr>
      <w:bookmarkStart w:id="14" w:name="_Toc106274463"/>
      <w:r w:rsidRPr="002678EB">
        <w:rPr>
          <w:rFonts w:ascii="Times New Roman" w:hAnsi="Times New Roman" w:cs="Times New Roman"/>
          <w:b/>
          <w:color w:val="000000" w:themeColor="text1"/>
        </w:rPr>
        <w:t xml:space="preserve">ANÁLISE </w:t>
      </w:r>
      <w:r>
        <w:rPr>
          <w:rFonts w:ascii="Times New Roman" w:hAnsi="Times New Roman" w:cs="Times New Roman"/>
          <w:b/>
          <w:color w:val="000000" w:themeColor="text1"/>
        </w:rPr>
        <w:t xml:space="preserve">E DISCUSSÃO </w:t>
      </w:r>
      <w:r w:rsidRPr="00710CF3">
        <w:rPr>
          <w:rFonts w:ascii="Times New Roman" w:hAnsi="Times New Roman" w:cs="Times New Roman"/>
          <w:b/>
          <w:color w:val="000000" w:themeColor="text1"/>
        </w:rPr>
        <w:t>DOS RESULTADOS</w:t>
      </w:r>
      <w:bookmarkEnd w:id="14"/>
    </w:p>
    <w:p w14:paraId="13F7DB8E" w14:textId="77777777" w:rsidR="00E90B60" w:rsidRDefault="00E90B60" w:rsidP="00E90B60">
      <w:pPr>
        <w:pStyle w:val="Corpodetexto"/>
        <w:outlineLvl w:val="0"/>
        <w:rPr>
          <w:rFonts w:ascii="Times New Roman" w:hAnsi="Times New Roman" w:cs="Times New Roman"/>
          <w:b/>
          <w:color w:val="000000" w:themeColor="text1"/>
        </w:rPr>
      </w:pPr>
    </w:p>
    <w:p w14:paraId="26AE8066" w14:textId="77777777" w:rsidR="00E90B60" w:rsidRPr="00280FE9" w:rsidRDefault="00E90B60" w:rsidP="00E90B60">
      <w:pPr>
        <w:pStyle w:val="Corpodetexto"/>
        <w:outlineLvl w:val="1"/>
        <w:rPr>
          <w:rFonts w:ascii="Times New Roman" w:hAnsi="Times New Roman" w:cs="Times New Roman"/>
          <w:bCs/>
          <w:color w:val="000000" w:themeColor="text1"/>
        </w:rPr>
      </w:pPr>
      <w:bookmarkStart w:id="15" w:name="_Toc106274464"/>
      <w:r w:rsidRPr="00280FE9">
        <w:rPr>
          <w:rFonts w:ascii="Times New Roman" w:hAnsi="Times New Roman" w:cs="Times New Roman"/>
          <w:bCs/>
          <w:color w:val="000000" w:themeColor="text1"/>
        </w:rPr>
        <w:t>4.1 DO PERFIL DOS RESPONDENTES</w:t>
      </w:r>
      <w:bookmarkEnd w:id="15"/>
    </w:p>
    <w:p w14:paraId="0F808A2C" w14:textId="77777777" w:rsidR="00E90B60" w:rsidRPr="003F22C8" w:rsidRDefault="00E90B60" w:rsidP="00E90B60">
      <w:pPr>
        <w:pStyle w:val="Corpodetexto"/>
        <w:rPr>
          <w:rFonts w:ascii="Times New Roman" w:hAnsi="Times New Roman" w:cs="Times New Roman"/>
          <w:bCs/>
          <w:color w:val="000000" w:themeColor="text1"/>
        </w:rPr>
      </w:pPr>
    </w:p>
    <w:p w14:paraId="5141678A" w14:textId="60C5769D" w:rsidR="00E90B60" w:rsidRDefault="00E90B60" w:rsidP="00E90B60">
      <w:pPr>
        <w:rPr>
          <w:rFonts w:ascii="Times New Roman" w:hAnsi="Times New Roman"/>
          <w:color w:val="000000" w:themeColor="text1"/>
          <w:szCs w:val="24"/>
        </w:rPr>
      </w:pPr>
      <w:r>
        <w:rPr>
          <w:rFonts w:ascii="Times New Roman" w:hAnsi="Times New Roman"/>
          <w:color w:val="000000" w:themeColor="text1"/>
          <w:szCs w:val="24"/>
        </w:rPr>
        <w:t>A população da amostra, ou seja, a quantidade total de alunos que responderam ao questionário, foi de 109 (cento e nove) pessoas, de um total de 175 (cento e setenta e cinco) alunos matriculados no curso neste período. Destes, 94 (noventa e quatro) alunos afirmaram que cursaram no mínimo 01 (uma) disciplina durante o ensino remoto do Regime Acadêmico Emergencial (ERA) no ano de 2020.</w:t>
      </w:r>
      <w:r w:rsidRPr="00710CF3">
        <w:rPr>
          <w:rFonts w:ascii="Times New Roman" w:hAnsi="Times New Roman"/>
          <w:color w:val="000000" w:themeColor="text1"/>
          <w:szCs w:val="24"/>
        </w:rPr>
        <w:tab/>
      </w:r>
    </w:p>
    <w:p w14:paraId="1264471F" w14:textId="77777777" w:rsidR="00E47281" w:rsidRDefault="00E47281" w:rsidP="00E90B60">
      <w:pPr>
        <w:rPr>
          <w:rFonts w:ascii="Times New Roman" w:hAnsi="Times New Roman"/>
          <w:color w:val="000000" w:themeColor="text1"/>
          <w:szCs w:val="24"/>
        </w:rPr>
      </w:pPr>
    </w:p>
    <w:p w14:paraId="552E03C1" w14:textId="77777777" w:rsidR="00E90B60" w:rsidRPr="00A3449C" w:rsidRDefault="00E90B60" w:rsidP="00E90B60">
      <w:pPr>
        <w:rPr>
          <w:rFonts w:ascii="Times New Roman" w:hAnsi="Times New Roman"/>
          <w:color w:val="000000" w:themeColor="text1"/>
          <w:sz w:val="20"/>
        </w:rPr>
      </w:pPr>
      <w:r w:rsidRPr="00710CF3">
        <w:rPr>
          <w:rFonts w:ascii="Times New Roman" w:hAnsi="Times New Roman"/>
          <w:color w:val="000000" w:themeColor="text1"/>
          <w:sz w:val="20"/>
        </w:rPr>
        <w:t>Gráfico 1 – Idade dos respondentes da pesquisa.</w:t>
      </w:r>
    </w:p>
    <w:p w14:paraId="45ADCEE3" w14:textId="62F51927" w:rsidR="00E90B60" w:rsidRPr="00A3449C" w:rsidRDefault="00E90B60" w:rsidP="00090CDC">
      <w:pPr>
        <w:ind w:firstLine="0"/>
        <w:rPr>
          <w:rFonts w:ascii="Times New Roman" w:hAnsi="Times New Roman"/>
          <w:color w:val="000000" w:themeColor="text1"/>
          <w:sz w:val="20"/>
        </w:rPr>
      </w:pPr>
      <w:r w:rsidRPr="00710CF3">
        <w:rPr>
          <w:rFonts w:ascii="Times New Roman" w:hAnsi="Times New Roman"/>
          <w:noProof/>
          <w:color w:val="000000" w:themeColor="text1"/>
          <w:szCs w:val="24"/>
        </w:rPr>
        <w:drawing>
          <wp:inline distT="0" distB="0" distL="0" distR="0" wp14:anchorId="6425366E" wp14:editId="64B08542">
            <wp:extent cx="5364480" cy="1569720"/>
            <wp:effectExtent l="0" t="0" r="7620" b="11430"/>
            <wp:docPr id="1" name="Gráfico 1">
              <a:extLst xmlns:a="http://schemas.openxmlformats.org/drawingml/2006/main">
                <a:ext uri="{FF2B5EF4-FFF2-40B4-BE49-F238E27FC236}">
                  <a16:creationId xmlns:a16="http://schemas.microsoft.com/office/drawing/2014/main" id="{84FAB634-0C66-4117-8FFE-71FF104E2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710CF3">
        <w:rPr>
          <w:rFonts w:ascii="Times New Roman" w:hAnsi="Times New Roman"/>
          <w:color w:val="000000" w:themeColor="text1"/>
          <w:szCs w:val="24"/>
        </w:rPr>
        <w:tab/>
      </w:r>
      <w:r w:rsidRPr="00710CF3">
        <w:rPr>
          <w:rFonts w:ascii="Times New Roman" w:hAnsi="Times New Roman"/>
          <w:color w:val="000000" w:themeColor="text1"/>
          <w:szCs w:val="24"/>
        </w:rPr>
        <w:tab/>
      </w:r>
      <w:r w:rsidRPr="00A3449C">
        <w:rPr>
          <w:rFonts w:ascii="Times New Roman" w:hAnsi="Times New Roman"/>
          <w:color w:val="000000" w:themeColor="text1"/>
          <w:sz w:val="20"/>
        </w:rPr>
        <w:t>Fonte: Elaborado pel</w:t>
      </w:r>
      <w:r w:rsidR="00E47281">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sidR="00E47281">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7456CAB8" w14:textId="77777777" w:rsidR="00E47281" w:rsidRDefault="00E47281" w:rsidP="00E90B60">
      <w:pPr>
        <w:rPr>
          <w:rFonts w:ascii="Times New Roman" w:hAnsi="Times New Roman"/>
          <w:color w:val="000000" w:themeColor="text1"/>
          <w:szCs w:val="24"/>
        </w:rPr>
      </w:pPr>
    </w:p>
    <w:p w14:paraId="37E6AFE2" w14:textId="2C091AD3" w:rsidR="00E90B6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Na amostra estudada,</w:t>
      </w:r>
      <w:r>
        <w:rPr>
          <w:rFonts w:ascii="Times New Roman" w:hAnsi="Times New Roman"/>
          <w:color w:val="000000" w:themeColor="text1"/>
          <w:szCs w:val="24"/>
        </w:rPr>
        <w:t xml:space="preserve"> em relação à idade dos respondentes,</w:t>
      </w:r>
      <w:r w:rsidRPr="008A7590">
        <w:rPr>
          <w:rFonts w:ascii="Times New Roman" w:hAnsi="Times New Roman"/>
          <w:color w:val="000000" w:themeColor="text1"/>
          <w:szCs w:val="24"/>
        </w:rPr>
        <w:t xml:space="preserve"> conforme demonstrado no gráfico 1, a composição dos entrevistados foi de 43% (quarenta e três por cento) de homens e 57% (cinquenta e sete por cento) de mulheres. Dentre estes, a maioria dos respondentes (68% - sessenta e oito por</w:t>
      </w:r>
      <w:r>
        <w:rPr>
          <w:rFonts w:ascii="Times New Roman" w:hAnsi="Times New Roman"/>
          <w:color w:val="000000" w:themeColor="text1"/>
          <w:szCs w:val="24"/>
        </w:rPr>
        <w:t xml:space="preserve"> </w:t>
      </w:r>
      <w:r w:rsidRPr="008A7590">
        <w:rPr>
          <w:rFonts w:ascii="Times New Roman" w:hAnsi="Times New Roman"/>
          <w:color w:val="000000" w:themeColor="text1"/>
          <w:szCs w:val="24"/>
        </w:rPr>
        <w:t>cento), apresentou a faixa etária entre 18 e 25 anos, e, em segundo lugar, a faixa etária de 26 a 33 anos contou com 25% (vinte e cinco por cento) dos respondentes. Seguido por 5% (cinco por cento) dos respondentes com idade entre 34 a 41 anos e 3% (três por cento) com 18 anos ou menos.</w:t>
      </w:r>
    </w:p>
    <w:p w14:paraId="5B427F2E" w14:textId="77777777" w:rsidR="00E47281" w:rsidRPr="008A7590" w:rsidRDefault="00E47281" w:rsidP="00E90B60">
      <w:pPr>
        <w:rPr>
          <w:rFonts w:ascii="Times New Roman" w:hAnsi="Times New Roman"/>
          <w:color w:val="000000" w:themeColor="text1"/>
          <w:szCs w:val="24"/>
        </w:rPr>
      </w:pPr>
    </w:p>
    <w:p w14:paraId="27F64DA4" w14:textId="77777777" w:rsidR="00E90B60" w:rsidRPr="008A7590" w:rsidRDefault="00E90B60" w:rsidP="00090CDC">
      <w:pPr>
        <w:ind w:firstLine="0"/>
        <w:rPr>
          <w:rFonts w:ascii="Times New Roman" w:hAnsi="Times New Roman"/>
          <w:color w:val="000000" w:themeColor="text1"/>
          <w:sz w:val="20"/>
        </w:rPr>
      </w:pPr>
      <w:r w:rsidRPr="008A7590">
        <w:rPr>
          <w:rFonts w:ascii="Times New Roman" w:hAnsi="Times New Roman"/>
          <w:color w:val="000000" w:themeColor="text1"/>
          <w:sz w:val="20"/>
        </w:rPr>
        <w:t>Gráfico 2 – Quantidade de disciplinas de Ciências Contábeis da FACE – UFGD cursadas pelos respondentes durante o ano letivo de 2020.</w:t>
      </w:r>
    </w:p>
    <w:p w14:paraId="2F0D4C91" w14:textId="77777777" w:rsidR="00E90B60" w:rsidRDefault="00E90B60" w:rsidP="00090CDC">
      <w:pPr>
        <w:ind w:firstLine="0"/>
        <w:rPr>
          <w:rFonts w:ascii="Times New Roman" w:hAnsi="Times New Roman"/>
          <w:color w:val="000000" w:themeColor="text1"/>
          <w:szCs w:val="24"/>
        </w:rPr>
      </w:pPr>
      <w:r w:rsidRPr="008A7590">
        <w:rPr>
          <w:rFonts w:ascii="Times New Roman" w:hAnsi="Times New Roman"/>
          <w:noProof/>
          <w:color w:val="000000" w:themeColor="text1"/>
          <w:szCs w:val="24"/>
        </w:rPr>
        <w:lastRenderedPageBreak/>
        <w:drawing>
          <wp:inline distT="0" distB="0" distL="0" distR="0" wp14:anchorId="38357B37" wp14:editId="0276B090">
            <wp:extent cx="5440680" cy="1889760"/>
            <wp:effectExtent l="0" t="0" r="7620" b="15240"/>
            <wp:docPr id="2" name="Gráfico 2">
              <a:extLst xmlns:a="http://schemas.openxmlformats.org/drawingml/2006/main">
                <a:ext uri="{FF2B5EF4-FFF2-40B4-BE49-F238E27FC236}">
                  <a16:creationId xmlns:a16="http://schemas.microsoft.com/office/drawing/2014/main" id="{250C1F15-3B33-40B8-95C4-D7C2245CC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3F3529" w14:textId="42EF01F0" w:rsidR="00E90B60" w:rsidRPr="006C6F14" w:rsidRDefault="00E90B60" w:rsidP="00E90B60">
      <w:pPr>
        <w:rPr>
          <w:rFonts w:ascii="Times New Roman" w:hAnsi="Times New Roman"/>
          <w:color w:val="000000" w:themeColor="text1"/>
          <w:sz w:val="20"/>
        </w:rPr>
      </w:pPr>
      <w:r w:rsidRPr="00A3449C">
        <w:rPr>
          <w:rFonts w:ascii="Times New Roman" w:hAnsi="Times New Roman"/>
          <w:color w:val="000000" w:themeColor="text1"/>
          <w:sz w:val="20"/>
        </w:rPr>
        <w:t>Fonte: Elaborado pel</w:t>
      </w:r>
      <w:r w:rsidR="00E47281">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sidR="00E47281">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0FE7419C" w14:textId="44A9B8B6" w:rsidR="00E90B60" w:rsidRDefault="00E90B60" w:rsidP="00E90B60">
      <w:pPr>
        <w:rPr>
          <w:rFonts w:ascii="Times New Roman" w:hAnsi="Times New Roman"/>
          <w:color w:val="000000" w:themeColor="text1"/>
          <w:szCs w:val="24"/>
        </w:rPr>
      </w:pPr>
      <w:r>
        <w:rPr>
          <w:rFonts w:ascii="Times New Roman" w:hAnsi="Times New Roman"/>
          <w:color w:val="000000" w:themeColor="text1"/>
          <w:szCs w:val="24"/>
        </w:rPr>
        <w:t>Em relação à quantidade de disciplinas cursadas em 2020 e d</w:t>
      </w:r>
      <w:r w:rsidRPr="008A7590">
        <w:rPr>
          <w:rFonts w:ascii="Times New Roman" w:hAnsi="Times New Roman"/>
          <w:color w:val="000000" w:themeColor="text1"/>
          <w:szCs w:val="24"/>
        </w:rPr>
        <w:t>e acordo com o gráfico 2, durante o período em que foi realizada esta pesquisa, 14% (quatorze por cento) dos respondentes não se matriculou em nenhuma disciplina do curso, na época ministradas totalmente de forma remota. Conforme ainda demonstrado no gráfico 2, os respondentes que se matricularam em ao menos uma disciplina durante esse período correspondem a:  30% (trinta por cento) dos alunos se matriculou e</w:t>
      </w:r>
      <w:r>
        <w:rPr>
          <w:rFonts w:ascii="Times New Roman" w:hAnsi="Times New Roman"/>
          <w:color w:val="000000" w:themeColor="text1"/>
          <w:szCs w:val="24"/>
        </w:rPr>
        <w:t>ntre</w:t>
      </w:r>
      <w:r w:rsidRPr="008A7590">
        <w:rPr>
          <w:rFonts w:ascii="Times New Roman" w:hAnsi="Times New Roman"/>
          <w:color w:val="000000" w:themeColor="text1"/>
          <w:szCs w:val="24"/>
        </w:rPr>
        <w:t xml:space="preserve"> 1 (uma) a 3 (três) disciplinas; 25% (vinte e cinco por cento) se matriculou e</w:t>
      </w:r>
      <w:r>
        <w:rPr>
          <w:rFonts w:ascii="Times New Roman" w:hAnsi="Times New Roman"/>
          <w:color w:val="000000" w:themeColor="text1"/>
          <w:szCs w:val="24"/>
        </w:rPr>
        <w:t>ntre</w:t>
      </w:r>
      <w:r w:rsidRPr="008A7590">
        <w:rPr>
          <w:rFonts w:ascii="Times New Roman" w:hAnsi="Times New Roman"/>
          <w:color w:val="000000" w:themeColor="text1"/>
          <w:szCs w:val="24"/>
        </w:rPr>
        <w:t xml:space="preserve"> 7 (sete) a 9 (nove) disciplinas; 21% (vinte e um por cento) se matriculou e</w:t>
      </w:r>
      <w:r>
        <w:rPr>
          <w:rFonts w:ascii="Times New Roman" w:hAnsi="Times New Roman"/>
          <w:color w:val="000000" w:themeColor="text1"/>
          <w:szCs w:val="24"/>
        </w:rPr>
        <w:t>ntre</w:t>
      </w:r>
      <w:r w:rsidRPr="008A7590">
        <w:rPr>
          <w:rFonts w:ascii="Times New Roman" w:hAnsi="Times New Roman"/>
          <w:color w:val="000000" w:themeColor="text1"/>
          <w:szCs w:val="24"/>
        </w:rPr>
        <w:t xml:space="preserve"> 4 (quatro) a 6 (seis) disciplinas e apenas 10% (dez por cento) dos alunos se matriculou no máximo permitido, </w:t>
      </w:r>
      <w:r>
        <w:rPr>
          <w:rFonts w:ascii="Times New Roman" w:hAnsi="Times New Roman"/>
          <w:color w:val="000000" w:themeColor="text1"/>
          <w:szCs w:val="24"/>
        </w:rPr>
        <w:t>entre</w:t>
      </w:r>
      <w:r w:rsidRPr="008A7590">
        <w:rPr>
          <w:rFonts w:ascii="Times New Roman" w:hAnsi="Times New Roman"/>
          <w:color w:val="000000" w:themeColor="text1"/>
          <w:szCs w:val="24"/>
        </w:rPr>
        <w:t xml:space="preserve"> 10 (dez) a 12 (doze) disciplinas. Observou-se que 86% (oitenta e seis por cento) dos alunos se matriculou em alguma ou algumas disciplinas, evitando, assim, o distanciamento dos estudos, mesmo em condições adversas às aulas presenciais.</w:t>
      </w:r>
    </w:p>
    <w:p w14:paraId="3E20084A" w14:textId="77777777" w:rsidR="00A20E05" w:rsidRPr="008A7590" w:rsidRDefault="00A20E05" w:rsidP="00E90B60">
      <w:pPr>
        <w:rPr>
          <w:rFonts w:ascii="Times New Roman" w:hAnsi="Times New Roman"/>
          <w:color w:val="000000" w:themeColor="text1"/>
          <w:szCs w:val="24"/>
        </w:rPr>
      </w:pPr>
    </w:p>
    <w:p w14:paraId="35CCBDBD" w14:textId="77777777" w:rsidR="00E90B60" w:rsidRPr="003D3B01" w:rsidRDefault="00E90B60" w:rsidP="00090CDC">
      <w:pPr>
        <w:ind w:firstLine="0"/>
        <w:rPr>
          <w:rFonts w:ascii="Times New Roman" w:hAnsi="Times New Roman"/>
          <w:color w:val="000000" w:themeColor="text1"/>
          <w:sz w:val="20"/>
        </w:rPr>
      </w:pPr>
      <w:r w:rsidRPr="008A7590">
        <w:rPr>
          <w:rFonts w:ascii="Times New Roman" w:hAnsi="Times New Roman"/>
          <w:color w:val="000000" w:themeColor="text1"/>
          <w:sz w:val="20"/>
        </w:rPr>
        <w:t>Gráfico 3 – Grupos de disciplinas de Ciências Contábeis da FACE – UFGD cursados pelos respondentes durante o ano letivo de 2020.</w:t>
      </w:r>
    </w:p>
    <w:p w14:paraId="0A97BAC1" w14:textId="77777777" w:rsidR="00E90B60" w:rsidRPr="008A7590" w:rsidRDefault="00E90B60" w:rsidP="00A20E05">
      <w:pPr>
        <w:ind w:firstLine="0"/>
        <w:rPr>
          <w:rFonts w:ascii="Times New Roman" w:hAnsi="Times New Roman"/>
          <w:color w:val="000000" w:themeColor="text1"/>
          <w:szCs w:val="24"/>
        </w:rPr>
      </w:pPr>
      <w:r w:rsidRPr="008A7590">
        <w:rPr>
          <w:rFonts w:ascii="Times New Roman" w:hAnsi="Times New Roman"/>
          <w:noProof/>
          <w:color w:val="000000" w:themeColor="text1"/>
          <w:szCs w:val="24"/>
        </w:rPr>
        <w:drawing>
          <wp:inline distT="0" distB="0" distL="0" distR="0" wp14:anchorId="7728E228" wp14:editId="78784B8F">
            <wp:extent cx="5265420" cy="1943100"/>
            <wp:effectExtent l="0" t="0" r="11430" b="0"/>
            <wp:docPr id="3" name="Gráfico 3">
              <a:extLst xmlns:a="http://schemas.openxmlformats.org/drawingml/2006/main">
                <a:ext uri="{FF2B5EF4-FFF2-40B4-BE49-F238E27FC236}">
                  <a16:creationId xmlns:a16="http://schemas.microsoft.com/office/drawing/2014/main" id="{371C8F1B-5C0C-424E-BEBC-C5B81D50A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E42F57" w14:textId="6DEAE77B" w:rsidR="00E90B60" w:rsidRDefault="00E90B60" w:rsidP="00E90B60">
      <w:pPr>
        <w:rPr>
          <w:rFonts w:ascii="Times New Roman" w:hAnsi="Times New Roman"/>
          <w:color w:val="000000" w:themeColor="text1"/>
          <w:sz w:val="20"/>
        </w:rPr>
      </w:pPr>
      <w:r w:rsidRPr="00A3449C">
        <w:rPr>
          <w:rFonts w:ascii="Times New Roman" w:hAnsi="Times New Roman"/>
          <w:color w:val="000000" w:themeColor="text1"/>
          <w:sz w:val="20"/>
        </w:rPr>
        <w:t>Fonte: Elaborado pel</w:t>
      </w:r>
      <w:r w:rsidR="00A20E05">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sidR="00A20E05">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67BF4966" w14:textId="77777777" w:rsidR="00A20E05" w:rsidRPr="008A7590" w:rsidRDefault="00A20E05" w:rsidP="00E90B60">
      <w:pPr>
        <w:rPr>
          <w:rFonts w:ascii="Times New Roman" w:hAnsi="Times New Roman"/>
          <w:color w:val="000000" w:themeColor="text1"/>
          <w:sz w:val="20"/>
        </w:rPr>
      </w:pPr>
    </w:p>
    <w:p w14:paraId="41F90368" w14:textId="45A7BB4F" w:rsidR="00E90B6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Conforme o gráfico 3, entre os grupos de disciplinas (Anexo 1) em que os alunos se matricularam no período em estudo, aquele que teve maior quantidade de alunos matriculados foi o de “Conteúdos de Formação Profissional” com 41% (quarenta e um por cento); o segundo grupo de disciplinas com mais matrículas foi o de “Conteúdos de Formação Básica”, com 23% (vinte e três por cento) dos respondentes; seguido pelo grupo “Disciplinas de Formação Comum à Área” com 18% (dezoito por cento) dos alunos; o quarto grupo de disciplinas com mais matrículas foi o “Atividades Específicas da Graduação” com 10% (dez por cento) dos discentes; seguido pelo grupo de “Conteúdos de Formação Teórico Prática”, com 4% (quatro por cento) das matrículas.</w:t>
      </w:r>
    </w:p>
    <w:p w14:paraId="4EC9AA8D" w14:textId="77777777" w:rsidR="00A20E05" w:rsidRDefault="00A20E05" w:rsidP="00E90B60">
      <w:pPr>
        <w:rPr>
          <w:rFonts w:ascii="Times New Roman" w:hAnsi="Times New Roman"/>
          <w:color w:val="000000" w:themeColor="text1"/>
          <w:szCs w:val="24"/>
        </w:rPr>
      </w:pPr>
    </w:p>
    <w:p w14:paraId="09048EB7" w14:textId="77777777" w:rsidR="00E90B60" w:rsidRPr="008A7590" w:rsidRDefault="00E90B60" w:rsidP="00A20E05">
      <w:pPr>
        <w:ind w:firstLine="0"/>
        <w:rPr>
          <w:rFonts w:ascii="Times New Roman" w:hAnsi="Times New Roman"/>
          <w:color w:val="000000" w:themeColor="text1"/>
          <w:sz w:val="20"/>
        </w:rPr>
      </w:pPr>
      <w:r w:rsidRPr="008A7590">
        <w:rPr>
          <w:rFonts w:ascii="Times New Roman" w:hAnsi="Times New Roman"/>
          <w:color w:val="000000" w:themeColor="text1"/>
          <w:sz w:val="20"/>
        </w:rPr>
        <w:lastRenderedPageBreak/>
        <w:t>Gráfico 4 – Quantidade de respondentes da pesquisa que exercem outra atividade além da graduação em Ciências Contábeis na FACE-UFGD.</w:t>
      </w:r>
    </w:p>
    <w:p w14:paraId="0EE3C578" w14:textId="77777777" w:rsidR="00E90B60" w:rsidRPr="008A7590" w:rsidRDefault="00E90B60" w:rsidP="00E90B60">
      <w:pPr>
        <w:rPr>
          <w:rFonts w:ascii="Times New Roman" w:hAnsi="Times New Roman"/>
          <w:color w:val="000000" w:themeColor="text1"/>
          <w:szCs w:val="24"/>
        </w:rPr>
      </w:pPr>
      <w:r w:rsidRPr="008A7590">
        <w:rPr>
          <w:rFonts w:ascii="Times New Roman" w:hAnsi="Times New Roman"/>
          <w:noProof/>
          <w:color w:val="000000" w:themeColor="text1"/>
          <w:szCs w:val="24"/>
        </w:rPr>
        <w:drawing>
          <wp:inline distT="0" distB="0" distL="0" distR="0" wp14:anchorId="1F632E49" wp14:editId="37474ED3">
            <wp:extent cx="4770120" cy="1424940"/>
            <wp:effectExtent l="0" t="0" r="11430" b="3810"/>
            <wp:docPr id="4" name="Gráfico 4">
              <a:extLst xmlns:a="http://schemas.openxmlformats.org/drawingml/2006/main">
                <a:ext uri="{FF2B5EF4-FFF2-40B4-BE49-F238E27FC236}">
                  <a16:creationId xmlns:a16="http://schemas.microsoft.com/office/drawing/2014/main" id="{D987EE7F-A399-418D-97CB-FC9A12853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1B4EE8" w14:textId="7FA75B92" w:rsidR="00E90B60" w:rsidRPr="008A7590" w:rsidRDefault="00E90B60" w:rsidP="00E90B60">
      <w:pPr>
        <w:rPr>
          <w:rFonts w:ascii="Times New Roman" w:hAnsi="Times New Roman"/>
          <w:color w:val="000000" w:themeColor="text1"/>
          <w:sz w:val="20"/>
        </w:rPr>
      </w:pPr>
      <w:r w:rsidRPr="00A3449C">
        <w:rPr>
          <w:rFonts w:ascii="Times New Roman" w:hAnsi="Times New Roman"/>
          <w:color w:val="000000" w:themeColor="text1"/>
          <w:sz w:val="20"/>
        </w:rPr>
        <w:t>Fonte: Elaborado pel</w:t>
      </w:r>
      <w:r w:rsidR="00A20E05">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sidR="00A20E05">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59AEEA9A" w14:textId="77777777" w:rsidR="00E90B60" w:rsidRPr="008A759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 xml:space="preserve">De acordo com o gráfico 4, entre os alunos que responderam a esta pesquisa, 65% (sessenta e cinco por cento) realiza atividade adicional ao estudo e 35% (trinta e cinco por cento) se dedica apenas aos estudos. </w:t>
      </w:r>
    </w:p>
    <w:p w14:paraId="0F0F3A55" w14:textId="77777777" w:rsidR="00A20E05" w:rsidRDefault="00A20E05" w:rsidP="00A20E05">
      <w:pPr>
        <w:ind w:firstLine="0"/>
        <w:rPr>
          <w:rFonts w:ascii="Times New Roman" w:hAnsi="Times New Roman"/>
          <w:color w:val="000000" w:themeColor="text1"/>
          <w:sz w:val="20"/>
        </w:rPr>
      </w:pPr>
    </w:p>
    <w:p w14:paraId="266B0B5C" w14:textId="27875D33" w:rsidR="00E90B60" w:rsidRPr="00CA67DB" w:rsidRDefault="00E90B60" w:rsidP="00A20E05">
      <w:pPr>
        <w:ind w:firstLine="0"/>
        <w:rPr>
          <w:rFonts w:ascii="Times New Roman" w:hAnsi="Times New Roman"/>
          <w:color w:val="000000" w:themeColor="text1"/>
          <w:sz w:val="20"/>
        </w:rPr>
      </w:pPr>
      <w:r w:rsidRPr="008A7590">
        <w:rPr>
          <w:rFonts w:ascii="Times New Roman" w:hAnsi="Times New Roman"/>
          <w:color w:val="000000" w:themeColor="text1"/>
          <w:sz w:val="20"/>
        </w:rPr>
        <w:t>Gráfico 5 – Quantidade de horas diárias que os respondentes exercem outra atividade além da graduação em Ciências Contábeis na FACE-UFGD.</w:t>
      </w:r>
    </w:p>
    <w:p w14:paraId="739F9419" w14:textId="77777777" w:rsidR="00E90B60" w:rsidRDefault="00E90B60" w:rsidP="00A20E05">
      <w:pPr>
        <w:ind w:firstLine="0"/>
        <w:rPr>
          <w:rFonts w:ascii="Times New Roman" w:hAnsi="Times New Roman"/>
          <w:color w:val="000000" w:themeColor="text1"/>
          <w:szCs w:val="24"/>
        </w:rPr>
      </w:pPr>
      <w:r w:rsidRPr="008A7590">
        <w:rPr>
          <w:rFonts w:ascii="Times New Roman" w:hAnsi="Times New Roman"/>
          <w:noProof/>
          <w:color w:val="000000" w:themeColor="text1"/>
          <w:szCs w:val="24"/>
        </w:rPr>
        <w:drawing>
          <wp:inline distT="0" distB="0" distL="0" distR="0" wp14:anchorId="28FDAD33" wp14:editId="767040AD">
            <wp:extent cx="4732020" cy="1371600"/>
            <wp:effectExtent l="0" t="0" r="11430" b="0"/>
            <wp:docPr id="5" name="Gráfico 5">
              <a:extLst xmlns:a="http://schemas.openxmlformats.org/drawingml/2006/main">
                <a:ext uri="{FF2B5EF4-FFF2-40B4-BE49-F238E27FC236}">
                  <a16:creationId xmlns:a16="http://schemas.microsoft.com/office/drawing/2014/main" id="{A9698CF4-3F79-4A78-9318-460880A7F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016E74" w14:textId="6D67C5B8" w:rsidR="00E90B60" w:rsidRPr="008A7590" w:rsidRDefault="00E90B60" w:rsidP="00E90B60">
      <w:pPr>
        <w:rPr>
          <w:rFonts w:ascii="Times New Roman" w:hAnsi="Times New Roman"/>
          <w:color w:val="000000" w:themeColor="text1"/>
          <w:sz w:val="20"/>
        </w:rPr>
      </w:pPr>
      <w:r w:rsidRPr="00A3449C">
        <w:rPr>
          <w:rFonts w:ascii="Times New Roman" w:hAnsi="Times New Roman"/>
          <w:color w:val="000000" w:themeColor="text1"/>
          <w:sz w:val="20"/>
        </w:rPr>
        <w:t>Fonte: Elaborado pel</w:t>
      </w:r>
      <w:r w:rsidR="00A20E05">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sidR="00A20E05">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11CA02B5" w14:textId="77777777" w:rsidR="00A20E05" w:rsidRDefault="00A20E05" w:rsidP="00E90B60">
      <w:pPr>
        <w:rPr>
          <w:rFonts w:ascii="Times New Roman" w:hAnsi="Times New Roman"/>
          <w:color w:val="000000" w:themeColor="text1"/>
          <w:szCs w:val="24"/>
        </w:rPr>
      </w:pPr>
    </w:p>
    <w:p w14:paraId="6DF73D37" w14:textId="563D8952" w:rsidR="00E90B60" w:rsidRPr="008A759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De acordo com o gráfico 5, os alunos que exercem outra atividade além dos estudos, 37% (trinta e sete por cento) despendem de 4 a 6 horas diárias; 22% (vinte e dois por cento) de 7 a 9 horas diárias e 6% (seis por cento) dedica 10h ou mais por dia para outra atividade.</w:t>
      </w:r>
    </w:p>
    <w:p w14:paraId="76E7A5DD" w14:textId="77777777" w:rsidR="00A20E05" w:rsidRDefault="00A20E05" w:rsidP="00A20E05">
      <w:pPr>
        <w:ind w:firstLine="0"/>
        <w:rPr>
          <w:rFonts w:ascii="Times New Roman" w:hAnsi="Times New Roman"/>
          <w:color w:val="000000" w:themeColor="text1"/>
          <w:sz w:val="20"/>
        </w:rPr>
      </w:pPr>
    </w:p>
    <w:p w14:paraId="40F46875" w14:textId="3B884C66" w:rsidR="00E90B60" w:rsidRPr="00621927" w:rsidRDefault="00E90B60" w:rsidP="00A20E05">
      <w:pPr>
        <w:ind w:firstLine="0"/>
        <w:rPr>
          <w:rFonts w:ascii="Times New Roman" w:hAnsi="Times New Roman"/>
          <w:color w:val="000000" w:themeColor="text1"/>
          <w:sz w:val="20"/>
        </w:rPr>
      </w:pPr>
      <w:r w:rsidRPr="008A7590">
        <w:rPr>
          <w:rFonts w:ascii="Times New Roman" w:hAnsi="Times New Roman"/>
          <w:color w:val="000000" w:themeColor="text1"/>
          <w:sz w:val="20"/>
        </w:rPr>
        <w:t>Gráfico 6 – Respondentes que já haviam cursado</w:t>
      </w:r>
      <w:r>
        <w:rPr>
          <w:rFonts w:ascii="Times New Roman" w:hAnsi="Times New Roman"/>
          <w:color w:val="000000" w:themeColor="text1"/>
          <w:sz w:val="20"/>
        </w:rPr>
        <w:t xml:space="preserve"> algum curso de forma remota </w:t>
      </w:r>
      <w:r w:rsidRPr="008A7590">
        <w:rPr>
          <w:rFonts w:ascii="Times New Roman" w:hAnsi="Times New Roman"/>
          <w:color w:val="000000" w:themeColor="text1"/>
          <w:sz w:val="20"/>
        </w:rPr>
        <w:t>anteriormente.</w:t>
      </w:r>
    </w:p>
    <w:p w14:paraId="7B58258B" w14:textId="77777777" w:rsidR="00E90B60" w:rsidRPr="008A7590" w:rsidRDefault="00E90B60" w:rsidP="00090CDC">
      <w:pPr>
        <w:ind w:firstLine="0"/>
        <w:rPr>
          <w:rFonts w:ascii="Times New Roman" w:hAnsi="Times New Roman"/>
          <w:color w:val="000000" w:themeColor="text1"/>
          <w:szCs w:val="24"/>
        </w:rPr>
      </w:pPr>
      <w:r w:rsidRPr="008A7590">
        <w:rPr>
          <w:rFonts w:ascii="Times New Roman" w:hAnsi="Times New Roman"/>
          <w:color w:val="000000" w:themeColor="text1"/>
          <w:szCs w:val="24"/>
        </w:rPr>
        <w:t xml:space="preserve"> </w:t>
      </w:r>
      <w:r w:rsidRPr="008A7590">
        <w:rPr>
          <w:rFonts w:ascii="Times New Roman" w:hAnsi="Times New Roman"/>
          <w:noProof/>
          <w:color w:val="000000" w:themeColor="text1"/>
          <w:szCs w:val="24"/>
        </w:rPr>
        <w:drawing>
          <wp:inline distT="0" distB="0" distL="0" distR="0" wp14:anchorId="074EC103" wp14:editId="064C1A5B">
            <wp:extent cx="4419600" cy="1051560"/>
            <wp:effectExtent l="0" t="0" r="0" b="15240"/>
            <wp:docPr id="6" name="Gráfico 6">
              <a:extLst xmlns:a="http://schemas.openxmlformats.org/drawingml/2006/main">
                <a:ext uri="{FF2B5EF4-FFF2-40B4-BE49-F238E27FC236}">
                  <a16:creationId xmlns:a16="http://schemas.microsoft.com/office/drawing/2014/main" id="{995BDB8C-CECE-454E-9EC7-363AE3696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A54BEA" w14:textId="65BAB902" w:rsidR="00E90B60" w:rsidRDefault="00E90B60" w:rsidP="00E90B60">
      <w:pPr>
        <w:rPr>
          <w:rFonts w:ascii="Times New Roman" w:hAnsi="Times New Roman"/>
          <w:color w:val="000000" w:themeColor="text1"/>
          <w:sz w:val="20"/>
        </w:rPr>
      </w:pPr>
      <w:r w:rsidRPr="00A3449C">
        <w:rPr>
          <w:rFonts w:ascii="Times New Roman" w:hAnsi="Times New Roman"/>
          <w:color w:val="000000" w:themeColor="text1"/>
          <w:sz w:val="20"/>
        </w:rPr>
        <w:t>Fonte: Elaborado pel</w:t>
      </w:r>
      <w:r w:rsidR="00A20E05">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sidR="00A20E05">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47587F3C" w14:textId="77777777" w:rsidR="00A20E05" w:rsidRPr="008A7590" w:rsidRDefault="00A20E05" w:rsidP="00E90B60">
      <w:pPr>
        <w:rPr>
          <w:rFonts w:ascii="Times New Roman" w:hAnsi="Times New Roman"/>
          <w:color w:val="000000" w:themeColor="text1"/>
          <w:sz w:val="20"/>
        </w:rPr>
      </w:pPr>
    </w:p>
    <w:p w14:paraId="035E4B1E" w14:textId="77777777" w:rsidR="00E90B60" w:rsidRDefault="00E90B60" w:rsidP="00E90B60">
      <w:pPr>
        <w:pStyle w:val="Corpodetexto"/>
        <w:ind w:firstLine="709"/>
        <w:jc w:val="both"/>
        <w:rPr>
          <w:rFonts w:ascii="Times New Roman" w:hAnsi="Times New Roman" w:cs="Times New Roman"/>
          <w:bCs/>
          <w:color w:val="000000" w:themeColor="text1"/>
        </w:rPr>
      </w:pPr>
      <w:r w:rsidRPr="008A7590">
        <w:rPr>
          <w:rFonts w:ascii="Times New Roman" w:hAnsi="Times New Roman" w:cs="Times New Roman"/>
          <w:color w:val="000000" w:themeColor="text1"/>
        </w:rPr>
        <w:t xml:space="preserve">Conforme exposto no gráfico 6, </w:t>
      </w:r>
      <w:r>
        <w:rPr>
          <w:rFonts w:ascii="Times New Roman" w:hAnsi="Times New Roman" w:cs="Times New Roman"/>
          <w:bCs/>
          <w:color w:val="000000" w:themeColor="text1"/>
        </w:rPr>
        <w:t>a</w:t>
      </w:r>
      <w:r w:rsidRPr="008450BE">
        <w:rPr>
          <w:rFonts w:ascii="Times New Roman" w:hAnsi="Times New Roman" w:cs="Times New Roman"/>
          <w:bCs/>
          <w:color w:val="000000" w:themeColor="text1"/>
        </w:rPr>
        <w:t xml:space="preserve"> maioria dos </w:t>
      </w:r>
      <w:r>
        <w:rPr>
          <w:rFonts w:ascii="Times New Roman" w:hAnsi="Times New Roman" w:cs="Times New Roman"/>
          <w:bCs/>
          <w:color w:val="000000" w:themeColor="text1"/>
        </w:rPr>
        <w:t>respondentes (57% cinquenta e sete por cento)</w:t>
      </w:r>
      <w:r w:rsidRPr="008450BE">
        <w:rPr>
          <w:rFonts w:ascii="Times New Roman" w:hAnsi="Times New Roman" w:cs="Times New Roman"/>
          <w:bCs/>
          <w:color w:val="000000" w:themeColor="text1"/>
        </w:rPr>
        <w:t xml:space="preserve"> já havia tido contato com cursos remotos anteriormente, porém uma quantidade significativa (43% quarenta e três por cento) teve seu primeiro contato com a modalidade já na graduação durante o período de pandemia, demonstrando que boa parte seria suceptível a ter algum tipo de dificuldade com o novo modelo.</w:t>
      </w:r>
    </w:p>
    <w:p w14:paraId="53748228" w14:textId="77777777" w:rsidR="00E90B60" w:rsidRPr="001276BC" w:rsidRDefault="00E90B60" w:rsidP="00E90B60">
      <w:pPr>
        <w:pStyle w:val="Corpodetexto"/>
        <w:ind w:firstLine="709"/>
        <w:jc w:val="both"/>
        <w:rPr>
          <w:rFonts w:ascii="Times New Roman" w:hAnsi="Times New Roman" w:cs="Times New Roman"/>
          <w:bCs/>
          <w:color w:val="000000" w:themeColor="text1"/>
        </w:rPr>
      </w:pPr>
    </w:p>
    <w:p w14:paraId="37B22494" w14:textId="77777777" w:rsidR="00E90B60" w:rsidRPr="00621927" w:rsidRDefault="00E90B60" w:rsidP="00A20E05">
      <w:pPr>
        <w:ind w:firstLine="0"/>
        <w:rPr>
          <w:rFonts w:ascii="Times New Roman" w:hAnsi="Times New Roman"/>
          <w:color w:val="000000" w:themeColor="text1"/>
          <w:sz w:val="20"/>
        </w:rPr>
      </w:pPr>
      <w:r w:rsidRPr="008A7590">
        <w:rPr>
          <w:rFonts w:ascii="Times New Roman" w:hAnsi="Times New Roman"/>
          <w:color w:val="000000" w:themeColor="text1"/>
          <w:sz w:val="20"/>
        </w:rPr>
        <w:t>Gráfico 7 - Tipos de recursos para os estudos utilizados pelos respondentes durante o período de pandemia nas aulas remotas.</w:t>
      </w:r>
    </w:p>
    <w:p w14:paraId="483218C2" w14:textId="77777777" w:rsidR="00E90B60" w:rsidRPr="008A7590" w:rsidRDefault="00E90B60" w:rsidP="00A20E05">
      <w:pPr>
        <w:ind w:firstLine="0"/>
        <w:rPr>
          <w:rFonts w:ascii="Times New Roman" w:hAnsi="Times New Roman"/>
          <w:color w:val="000000" w:themeColor="text1"/>
          <w:szCs w:val="24"/>
        </w:rPr>
      </w:pPr>
      <w:r w:rsidRPr="008A7590">
        <w:rPr>
          <w:rFonts w:ascii="Times New Roman" w:hAnsi="Times New Roman"/>
          <w:noProof/>
          <w:color w:val="000000" w:themeColor="text1"/>
          <w:szCs w:val="24"/>
        </w:rPr>
        <w:lastRenderedPageBreak/>
        <w:drawing>
          <wp:inline distT="0" distB="0" distL="0" distR="0" wp14:anchorId="45A8C346" wp14:editId="4BD1D2A7">
            <wp:extent cx="5440680" cy="1543050"/>
            <wp:effectExtent l="0" t="0" r="7620" b="0"/>
            <wp:docPr id="7" name="Gráfico 7">
              <a:extLst xmlns:a="http://schemas.openxmlformats.org/drawingml/2006/main">
                <a:ext uri="{FF2B5EF4-FFF2-40B4-BE49-F238E27FC236}">
                  <a16:creationId xmlns:a16="http://schemas.microsoft.com/office/drawing/2014/main" id="{54F5202B-0169-4285-9200-97C5FE046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8B324D" w14:textId="77777777" w:rsidR="00A20E05" w:rsidRPr="008A7590" w:rsidRDefault="00A20E05" w:rsidP="00A20E05">
      <w:pPr>
        <w:rPr>
          <w:rFonts w:ascii="Times New Roman" w:hAnsi="Times New Roman"/>
          <w:color w:val="000000" w:themeColor="text1"/>
          <w:sz w:val="20"/>
        </w:rPr>
      </w:pPr>
      <w:r w:rsidRPr="00A3449C">
        <w:rPr>
          <w:rFonts w:ascii="Times New Roman" w:hAnsi="Times New Roman"/>
          <w:color w:val="000000" w:themeColor="text1"/>
          <w:sz w:val="20"/>
        </w:rPr>
        <w:t>Fonte: Elaborado pel</w:t>
      </w:r>
      <w:r>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7213EB92" w14:textId="77777777" w:rsidR="00A20E05" w:rsidRDefault="00A20E05" w:rsidP="00E90B60">
      <w:pPr>
        <w:rPr>
          <w:rFonts w:ascii="Times New Roman" w:hAnsi="Times New Roman"/>
          <w:color w:val="000000" w:themeColor="text1"/>
          <w:szCs w:val="24"/>
        </w:rPr>
      </w:pPr>
    </w:p>
    <w:p w14:paraId="44BEF0BA" w14:textId="3CEC9D1D" w:rsidR="00E90B6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 xml:space="preserve">De acordo com o gráfico 7, os recursos mais adotados foram a </w:t>
      </w:r>
      <w:r w:rsidRPr="00621927">
        <w:rPr>
          <w:rFonts w:ascii="Times New Roman" w:hAnsi="Times New Roman"/>
          <w:i/>
          <w:iCs/>
          <w:color w:val="000000" w:themeColor="text1"/>
          <w:szCs w:val="24"/>
        </w:rPr>
        <w:t>internet</w:t>
      </w:r>
      <w:r w:rsidRPr="008A7590">
        <w:rPr>
          <w:rFonts w:ascii="Times New Roman" w:hAnsi="Times New Roman"/>
          <w:color w:val="000000" w:themeColor="text1"/>
          <w:szCs w:val="24"/>
        </w:rPr>
        <w:t xml:space="preserve"> e o </w:t>
      </w:r>
      <w:r w:rsidRPr="00621927">
        <w:rPr>
          <w:rFonts w:ascii="Times New Roman" w:hAnsi="Times New Roman"/>
          <w:i/>
          <w:iCs/>
          <w:color w:val="000000" w:themeColor="text1"/>
          <w:szCs w:val="24"/>
        </w:rPr>
        <w:t>notebook</w:t>
      </w:r>
      <w:r w:rsidRPr="008A7590">
        <w:rPr>
          <w:rFonts w:ascii="Times New Roman" w:hAnsi="Times New Roman"/>
          <w:color w:val="000000" w:themeColor="text1"/>
          <w:szCs w:val="24"/>
        </w:rPr>
        <w:t xml:space="preserve"> com 33% (trinta e três por cento); seguido por 27% (vinte e sete por cento) pela internet e celular; e 19% (dezenove por cento) afirmou a </w:t>
      </w:r>
      <w:r w:rsidRPr="00621927">
        <w:rPr>
          <w:rFonts w:ascii="Times New Roman" w:hAnsi="Times New Roman"/>
          <w:i/>
          <w:iCs/>
          <w:color w:val="000000" w:themeColor="text1"/>
          <w:szCs w:val="24"/>
        </w:rPr>
        <w:t>internet</w:t>
      </w:r>
      <w:r w:rsidRPr="008A7590">
        <w:rPr>
          <w:rFonts w:ascii="Times New Roman" w:hAnsi="Times New Roman"/>
          <w:color w:val="000000" w:themeColor="text1"/>
          <w:szCs w:val="24"/>
        </w:rPr>
        <w:t xml:space="preserve"> e </w:t>
      </w:r>
      <w:r w:rsidRPr="00621927">
        <w:rPr>
          <w:rFonts w:ascii="Times New Roman" w:hAnsi="Times New Roman"/>
          <w:i/>
          <w:iCs/>
          <w:color w:val="000000" w:themeColor="text1"/>
          <w:szCs w:val="24"/>
        </w:rPr>
        <w:t>desktop</w:t>
      </w:r>
      <w:r w:rsidRPr="008A7590">
        <w:rPr>
          <w:rFonts w:ascii="Times New Roman" w:hAnsi="Times New Roman"/>
          <w:color w:val="000000" w:themeColor="text1"/>
          <w:szCs w:val="24"/>
        </w:rPr>
        <w:t xml:space="preserve"> serem os recursos mais utilizados durante as aulas remotas. Vê-se que a Internet foi o recurso mais utilizado e o </w:t>
      </w:r>
      <w:r w:rsidRPr="008A7590">
        <w:rPr>
          <w:rFonts w:ascii="Times New Roman" w:hAnsi="Times New Roman"/>
          <w:i/>
          <w:iCs/>
          <w:color w:val="000000" w:themeColor="text1"/>
          <w:szCs w:val="24"/>
        </w:rPr>
        <w:t>hardware</w:t>
      </w:r>
      <w:r w:rsidRPr="008A7590">
        <w:rPr>
          <w:rFonts w:ascii="Times New Roman" w:hAnsi="Times New Roman"/>
          <w:color w:val="000000" w:themeColor="text1"/>
          <w:szCs w:val="24"/>
        </w:rPr>
        <w:t xml:space="preserve"> dependeu da disponibilidade dos alunos. Ainda, 17% (dezessete por cento) dos alunos respondentes utilizaram materiais preparados pelos professores e 4% (quatro por cento) afirmou utilizar livros como recurso durante o período da pandemia.</w:t>
      </w:r>
    </w:p>
    <w:p w14:paraId="5C5439E0" w14:textId="77777777" w:rsidR="00A20E05" w:rsidRDefault="00A20E05" w:rsidP="00E90B60">
      <w:pPr>
        <w:rPr>
          <w:rFonts w:ascii="Times New Roman" w:hAnsi="Times New Roman"/>
          <w:color w:val="000000" w:themeColor="text1"/>
          <w:szCs w:val="24"/>
        </w:rPr>
      </w:pPr>
    </w:p>
    <w:p w14:paraId="6C25F5EC" w14:textId="77777777" w:rsidR="00E90B60" w:rsidRPr="00621927" w:rsidRDefault="00E90B60" w:rsidP="00E90B60">
      <w:pPr>
        <w:rPr>
          <w:rFonts w:ascii="Times New Roman" w:hAnsi="Times New Roman"/>
          <w:color w:val="000000" w:themeColor="text1"/>
          <w:sz w:val="20"/>
        </w:rPr>
      </w:pPr>
      <w:r w:rsidRPr="008A7590">
        <w:rPr>
          <w:rFonts w:ascii="Times New Roman" w:hAnsi="Times New Roman"/>
          <w:color w:val="000000" w:themeColor="text1"/>
          <w:sz w:val="20"/>
        </w:rPr>
        <w:t>Gráfico</w:t>
      </w:r>
      <w:r w:rsidRPr="00710CF3">
        <w:rPr>
          <w:rFonts w:ascii="Times New Roman" w:hAnsi="Times New Roman"/>
          <w:color w:val="000000" w:themeColor="text1"/>
          <w:sz w:val="20"/>
        </w:rPr>
        <w:t xml:space="preserve"> 8 - Quantidade de horas diárias dedicadas aos estudos por respondente.</w:t>
      </w:r>
    </w:p>
    <w:p w14:paraId="07583D39" w14:textId="77777777" w:rsidR="00E90B60" w:rsidRPr="008A7590" w:rsidRDefault="00E90B60" w:rsidP="00090CDC">
      <w:pPr>
        <w:ind w:firstLine="0"/>
        <w:rPr>
          <w:rFonts w:ascii="Times New Roman" w:hAnsi="Times New Roman"/>
          <w:color w:val="000000" w:themeColor="text1"/>
          <w:szCs w:val="24"/>
        </w:rPr>
      </w:pPr>
      <w:r w:rsidRPr="008A7590">
        <w:rPr>
          <w:rFonts w:ascii="Times New Roman" w:hAnsi="Times New Roman"/>
          <w:noProof/>
          <w:color w:val="000000" w:themeColor="text1"/>
          <w:szCs w:val="24"/>
        </w:rPr>
        <w:drawing>
          <wp:inline distT="0" distB="0" distL="0" distR="0" wp14:anchorId="31F94776" wp14:editId="7FAA2223">
            <wp:extent cx="4884420" cy="1676400"/>
            <wp:effectExtent l="0" t="0" r="11430" b="0"/>
            <wp:docPr id="8" name="Gráfico 8">
              <a:extLst xmlns:a="http://schemas.openxmlformats.org/drawingml/2006/main">
                <a:ext uri="{FF2B5EF4-FFF2-40B4-BE49-F238E27FC236}">
                  <a16:creationId xmlns:a16="http://schemas.microsoft.com/office/drawing/2014/main" id="{F6CAE421-4895-46C9-A73F-F5545E26B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3D2623" w14:textId="77777777" w:rsidR="00A20E05" w:rsidRPr="008A7590" w:rsidRDefault="00A20E05" w:rsidP="00A20E05">
      <w:pPr>
        <w:rPr>
          <w:rFonts w:ascii="Times New Roman" w:hAnsi="Times New Roman"/>
          <w:color w:val="000000" w:themeColor="text1"/>
          <w:sz w:val="20"/>
        </w:rPr>
      </w:pPr>
      <w:r w:rsidRPr="00A3449C">
        <w:rPr>
          <w:rFonts w:ascii="Times New Roman" w:hAnsi="Times New Roman"/>
          <w:color w:val="000000" w:themeColor="text1"/>
          <w:sz w:val="20"/>
        </w:rPr>
        <w:t>Fonte: Elaborado pel</w:t>
      </w:r>
      <w:r>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205F206C" w14:textId="77777777" w:rsidR="00A20E05" w:rsidRDefault="00A20E05" w:rsidP="00E90B60">
      <w:pPr>
        <w:rPr>
          <w:rFonts w:ascii="Times New Roman" w:hAnsi="Times New Roman"/>
          <w:color w:val="000000" w:themeColor="text1"/>
          <w:szCs w:val="24"/>
        </w:rPr>
      </w:pPr>
    </w:p>
    <w:p w14:paraId="059B0463" w14:textId="21EA6704" w:rsidR="00E90B60" w:rsidRDefault="00E90B60" w:rsidP="00E90B60">
      <w:pPr>
        <w:rPr>
          <w:rFonts w:ascii="Times New Roman" w:hAnsi="Times New Roman"/>
          <w:color w:val="000000" w:themeColor="text1"/>
          <w:szCs w:val="24"/>
        </w:rPr>
      </w:pPr>
      <w:r w:rsidRPr="00702460">
        <w:rPr>
          <w:rFonts w:ascii="Times New Roman" w:hAnsi="Times New Roman"/>
          <w:color w:val="000000" w:themeColor="text1"/>
          <w:szCs w:val="24"/>
        </w:rPr>
        <w:t xml:space="preserve">Conforme </w:t>
      </w:r>
      <w:r>
        <w:rPr>
          <w:rFonts w:ascii="Times New Roman" w:hAnsi="Times New Roman"/>
          <w:color w:val="000000" w:themeColor="text1"/>
          <w:szCs w:val="24"/>
        </w:rPr>
        <w:t>exposto</w:t>
      </w:r>
      <w:r w:rsidRPr="00702460">
        <w:rPr>
          <w:rFonts w:ascii="Times New Roman" w:hAnsi="Times New Roman"/>
          <w:color w:val="000000" w:themeColor="text1"/>
          <w:szCs w:val="24"/>
        </w:rPr>
        <w:t xml:space="preserve"> no gráfico</w:t>
      </w:r>
      <w:r>
        <w:rPr>
          <w:rFonts w:ascii="Times New Roman" w:hAnsi="Times New Roman"/>
          <w:color w:val="000000" w:themeColor="text1"/>
          <w:szCs w:val="24"/>
        </w:rPr>
        <w:t xml:space="preserve"> 8</w:t>
      </w:r>
      <w:r w:rsidRPr="00702460">
        <w:rPr>
          <w:rFonts w:ascii="Times New Roman" w:hAnsi="Times New Roman"/>
          <w:color w:val="000000" w:themeColor="text1"/>
          <w:szCs w:val="24"/>
        </w:rPr>
        <w:t>, na modalidade de ensino</w:t>
      </w:r>
      <w:r>
        <w:rPr>
          <w:rFonts w:ascii="Times New Roman" w:hAnsi="Times New Roman"/>
          <w:color w:val="000000" w:themeColor="text1"/>
          <w:szCs w:val="24"/>
        </w:rPr>
        <w:t xml:space="preserve"> remoto</w:t>
      </w:r>
      <w:r w:rsidRPr="00702460">
        <w:rPr>
          <w:rFonts w:ascii="Times New Roman" w:hAnsi="Times New Roman"/>
          <w:color w:val="000000" w:themeColor="text1"/>
          <w:szCs w:val="24"/>
        </w:rPr>
        <w:t>, a dedicação dos discentes p</w:t>
      </w:r>
      <w:r>
        <w:rPr>
          <w:rFonts w:ascii="Times New Roman" w:hAnsi="Times New Roman"/>
          <w:color w:val="000000" w:themeColor="text1"/>
          <w:szCs w:val="24"/>
        </w:rPr>
        <w:t>o</w:t>
      </w:r>
      <w:r w:rsidRPr="00702460">
        <w:rPr>
          <w:rFonts w:ascii="Times New Roman" w:hAnsi="Times New Roman"/>
          <w:color w:val="000000" w:themeColor="text1"/>
          <w:szCs w:val="24"/>
        </w:rPr>
        <w:t>de ser mensurada com a informação sobre a quantidade da média diária de horas que os alunos dedicaram para os estudos: 7% (sete por cento) se dedicou apenas 1 hora por dia ou menos; 42% (quarenta e dois por cento) se dedicou entre 1 hora e 3 horas diárias; 44% (quarenta e quatro por cento) se dedicou de 4 a 7 horas diárias e 7% (sete por cento) dos alunos se dedicou aos estudos 8 horas diárias ou mais.</w:t>
      </w:r>
    </w:p>
    <w:p w14:paraId="387EB7A1" w14:textId="77777777" w:rsidR="00306788" w:rsidRDefault="00306788" w:rsidP="00E90B60">
      <w:pPr>
        <w:rPr>
          <w:rFonts w:ascii="Times New Roman" w:hAnsi="Times New Roman"/>
          <w:color w:val="000000" w:themeColor="text1"/>
          <w:szCs w:val="24"/>
        </w:rPr>
      </w:pPr>
    </w:p>
    <w:p w14:paraId="603E1CCA" w14:textId="77777777" w:rsidR="00E90B60" w:rsidRPr="00621927" w:rsidRDefault="00E90B60" w:rsidP="00306788">
      <w:pPr>
        <w:ind w:firstLine="0"/>
        <w:rPr>
          <w:rFonts w:ascii="Times New Roman" w:hAnsi="Times New Roman"/>
          <w:color w:val="000000" w:themeColor="text1"/>
          <w:sz w:val="20"/>
        </w:rPr>
      </w:pPr>
      <w:r>
        <w:rPr>
          <w:rFonts w:ascii="Times New Roman" w:hAnsi="Times New Roman"/>
          <w:color w:val="000000" w:themeColor="text1"/>
          <w:sz w:val="20"/>
        </w:rPr>
        <w:t>G</w:t>
      </w:r>
      <w:r w:rsidRPr="00710CF3">
        <w:rPr>
          <w:rFonts w:ascii="Times New Roman" w:hAnsi="Times New Roman"/>
          <w:color w:val="000000" w:themeColor="text1"/>
          <w:sz w:val="20"/>
        </w:rPr>
        <w:t>ráfico 9 - Tipos de metodologias utilizadas pelos professores durante as aulas remotas no ano de 2020.</w:t>
      </w:r>
    </w:p>
    <w:p w14:paraId="49E354AA" w14:textId="087164E3" w:rsidR="00E90B60" w:rsidRDefault="00306788" w:rsidP="00A20E05">
      <w:pPr>
        <w:ind w:firstLine="0"/>
        <w:rPr>
          <w:rFonts w:ascii="Times New Roman" w:hAnsi="Times New Roman"/>
          <w:color w:val="000000" w:themeColor="text1"/>
          <w:szCs w:val="24"/>
        </w:rPr>
      </w:pPr>
      <w:r w:rsidRPr="00306788">
        <w:rPr>
          <w:rFonts w:ascii="Times New Roman" w:hAnsi="Times New Roman"/>
          <w:noProof/>
          <w:color w:val="000000" w:themeColor="text1"/>
          <w:szCs w:val="24"/>
        </w:rPr>
        <w:lastRenderedPageBreak/>
        <w:drawing>
          <wp:inline distT="0" distB="0" distL="0" distR="0" wp14:anchorId="013800DB" wp14:editId="64D1DAF1">
            <wp:extent cx="5400040" cy="3785235"/>
            <wp:effectExtent l="0" t="0" r="0" b="5715"/>
            <wp:docPr id="16" name="Imagem 16"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Uma imagem contendo Linha do tempo&#10;&#10;Descrição gerada automaticamente"/>
                    <pic:cNvPicPr/>
                  </pic:nvPicPr>
                  <pic:blipFill rotWithShape="1">
                    <a:blip r:embed="rId15"/>
                    <a:srcRect t="13118"/>
                    <a:stretch/>
                  </pic:blipFill>
                  <pic:spPr bwMode="auto">
                    <a:xfrm>
                      <a:off x="0" y="0"/>
                      <a:ext cx="5400040" cy="3785235"/>
                    </a:xfrm>
                    <a:prstGeom prst="rect">
                      <a:avLst/>
                    </a:prstGeom>
                    <a:ln>
                      <a:noFill/>
                    </a:ln>
                    <a:extLst>
                      <a:ext uri="{53640926-AAD7-44D8-BBD7-CCE9431645EC}">
                        <a14:shadowObscured xmlns:a14="http://schemas.microsoft.com/office/drawing/2010/main"/>
                      </a:ext>
                    </a:extLst>
                  </pic:spPr>
                </pic:pic>
              </a:graphicData>
            </a:graphic>
          </wp:inline>
        </w:drawing>
      </w:r>
    </w:p>
    <w:p w14:paraId="60E71266" w14:textId="77777777" w:rsidR="00A20E05" w:rsidRPr="008A7590" w:rsidRDefault="00A20E05" w:rsidP="00A20E05">
      <w:pPr>
        <w:rPr>
          <w:rFonts w:ascii="Times New Roman" w:hAnsi="Times New Roman"/>
          <w:color w:val="000000" w:themeColor="text1"/>
          <w:sz w:val="20"/>
        </w:rPr>
      </w:pPr>
      <w:r w:rsidRPr="00A3449C">
        <w:rPr>
          <w:rFonts w:ascii="Times New Roman" w:hAnsi="Times New Roman"/>
          <w:color w:val="000000" w:themeColor="text1"/>
          <w:sz w:val="20"/>
        </w:rPr>
        <w:t>Fonte: Elaborado pel</w:t>
      </w:r>
      <w:r>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2B02CFDA" w14:textId="77777777" w:rsidR="00E90B60" w:rsidRDefault="00E90B60" w:rsidP="00E90B60">
      <w:pPr>
        <w:rPr>
          <w:rFonts w:ascii="Times New Roman" w:hAnsi="Times New Roman"/>
          <w:color w:val="000000" w:themeColor="text1"/>
          <w:szCs w:val="24"/>
        </w:rPr>
      </w:pPr>
      <w:r>
        <w:rPr>
          <w:rFonts w:ascii="Times New Roman" w:hAnsi="Times New Roman"/>
          <w:color w:val="000000" w:themeColor="text1"/>
          <w:szCs w:val="24"/>
        </w:rPr>
        <w:t>D</w:t>
      </w:r>
      <w:r w:rsidRPr="00710CF3">
        <w:rPr>
          <w:rFonts w:ascii="Times New Roman" w:hAnsi="Times New Roman"/>
          <w:color w:val="000000" w:themeColor="text1"/>
          <w:szCs w:val="24"/>
        </w:rPr>
        <w:t xml:space="preserve">e acordo com o gráfico 9, entre as metodologias utilizadas, 30% (trinta por cento) deu-se em encontros em sala virtual com aulas ministradas pelo professor </w:t>
      </w:r>
      <w:r>
        <w:rPr>
          <w:rFonts w:ascii="Times New Roman" w:hAnsi="Times New Roman"/>
          <w:color w:val="000000" w:themeColor="text1"/>
          <w:szCs w:val="24"/>
        </w:rPr>
        <w:t>de forma síncrona</w:t>
      </w:r>
      <w:r w:rsidRPr="00710CF3">
        <w:rPr>
          <w:rFonts w:ascii="Times New Roman" w:hAnsi="Times New Roman"/>
          <w:color w:val="000000" w:themeColor="text1"/>
          <w:szCs w:val="24"/>
        </w:rPr>
        <w:t xml:space="preserve"> com interação do aluno e o professor e/ou professor com aluno</w:t>
      </w:r>
      <w:r>
        <w:rPr>
          <w:rFonts w:ascii="Times New Roman" w:hAnsi="Times New Roman"/>
          <w:color w:val="000000" w:themeColor="text1"/>
          <w:szCs w:val="24"/>
        </w:rPr>
        <w:t xml:space="preserve">, </w:t>
      </w:r>
      <w:r w:rsidRPr="008450BE">
        <w:rPr>
          <w:rFonts w:ascii="Times New Roman" w:hAnsi="Times New Roman"/>
          <w:bCs/>
          <w:color w:val="000000" w:themeColor="text1"/>
        </w:rPr>
        <w:t>onde pode</w:t>
      </w:r>
      <w:r>
        <w:rPr>
          <w:rFonts w:ascii="Times New Roman" w:hAnsi="Times New Roman"/>
          <w:bCs/>
          <w:color w:val="000000" w:themeColor="text1"/>
        </w:rPr>
        <w:t>-se</w:t>
      </w:r>
      <w:r w:rsidRPr="008450BE">
        <w:rPr>
          <w:rFonts w:ascii="Times New Roman" w:hAnsi="Times New Roman"/>
          <w:bCs/>
          <w:color w:val="000000" w:themeColor="text1"/>
        </w:rPr>
        <w:t xml:space="preserve"> notar a percepção da importância da participação direta do professor durante o processo de aprendizado</w:t>
      </w:r>
      <w:r w:rsidRPr="00710CF3">
        <w:rPr>
          <w:rFonts w:ascii="Times New Roman" w:hAnsi="Times New Roman"/>
          <w:color w:val="000000" w:themeColor="text1"/>
          <w:szCs w:val="24"/>
        </w:rPr>
        <w:t xml:space="preserve">. Ainda, 10% (dez por cento) dos alunos respondeu que a metodologia mais utilizada deu-se com encontros virtuais com aulas ministradas pelo professor on-line com realização de exercícios de treinamento não acompanhados pelo professor, e nesta mesma metodologia, mas com a realização de exercícios acompanhados pelo professor, houve 14% (quatorze por cento) de respondentes e também 14% (quatorze por cento) dos alunos afirmou que houveram encontros virtuais com aulas ministradas pelo professor on-line, mas sem interação entre alunos e professor e vice-versa. </w:t>
      </w:r>
    </w:p>
    <w:p w14:paraId="25ECB544" w14:textId="3BCEF16B" w:rsidR="00E90B60" w:rsidRDefault="00E90B60" w:rsidP="00E90B60">
      <w:pPr>
        <w:rPr>
          <w:rFonts w:ascii="Times New Roman" w:hAnsi="Times New Roman"/>
          <w:bCs/>
          <w:color w:val="000000" w:themeColor="text1"/>
          <w:szCs w:val="24"/>
        </w:rPr>
      </w:pPr>
      <w:r w:rsidRPr="00710CF3">
        <w:rPr>
          <w:rFonts w:ascii="Times New Roman" w:hAnsi="Times New Roman"/>
          <w:color w:val="000000" w:themeColor="text1"/>
          <w:szCs w:val="24"/>
        </w:rPr>
        <w:t xml:space="preserve">Já ao contrário do exposto até o momento, 18% (dezoito por cento) dos discentes afirmaram que as aulas se deram </w:t>
      </w:r>
      <w:r w:rsidRPr="00306788">
        <w:rPr>
          <w:rFonts w:ascii="Times New Roman" w:hAnsi="Times New Roman"/>
          <w:szCs w:val="24"/>
        </w:rPr>
        <w:t>sem encontros virtuais, mas com indicação de conteúdos e materiais para estudo e entregas de trabalhos relacionados aos conteúdos estudados</w:t>
      </w:r>
      <w:r w:rsidRPr="00710CF3">
        <w:rPr>
          <w:rFonts w:ascii="Times New Roman" w:hAnsi="Times New Roman"/>
          <w:color w:val="000000" w:themeColor="text1"/>
          <w:szCs w:val="24"/>
        </w:rPr>
        <w:t xml:space="preserve">; 13% (treze por cento) dos alunos afirmou que a metodologia utilizada ocorreu sem encontros virtuais, mas com a indicação de conteúdos e materiais para estudo e avaliações (provas) relacionadas aos conteúdos estudados. </w:t>
      </w:r>
      <w:r>
        <w:rPr>
          <w:rFonts w:ascii="Times New Roman" w:hAnsi="Times New Roman"/>
          <w:color w:val="000000" w:themeColor="text1"/>
          <w:szCs w:val="24"/>
        </w:rPr>
        <w:t xml:space="preserve"> </w:t>
      </w:r>
      <w:r w:rsidRPr="00710CF3">
        <w:rPr>
          <w:rFonts w:ascii="Times New Roman" w:hAnsi="Times New Roman"/>
          <w:color w:val="000000" w:themeColor="text1"/>
          <w:szCs w:val="24"/>
        </w:rPr>
        <w:t>Assim sendo, a adoção de metodologias sem encontros virtuais totalizou 31% (trinta e um por cento), e 68% (sessenta e oito por cento) das metodologias adotadas pelos professores ocorreram com aulas virtuais.</w:t>
      </w:r>
      <w:r>
        <w:rPr>
          <w:rFonts w:ascii="Times New Roman" w:hAnsi="Times New Roman"/>
          <w:color w:val="000000" w:themeColor="text1"/>
          <w:szCs w:val="24"/>
        </w:rPr>
        <w:t xml:space="preserve"> </w:t>
      </w:r>
      <w:r w:rsidRPr="005F1016">
        <w:rPr>
          <w:rFonts w:ascii="Times New Roman" w:hAnsi="Times New Roman"/>
          <w:bCs/>
          <w:color w:val="000000" w:themeColor="text1"/>
          <w:szCs w:val="24"/>
        </w:rPr>
        <w:t>Tais afirmações corroboram com o que expressa o autor espanhol César Coll (1994) sobre a necessidade da atuação ativa do professor no processo de aprendizagem, onde se faz necessário que este planeje sistematicamente</w:t>
      </w:r>
      <w:r>
        <w:rPr>
          <w:rFonts w:ascii="Times New Roman" w:hAnsi="Times New Roman"/>
          <w:bCs/>
          <w:color w:val="000000" w:themeColor="text1"/>
          <w:szCs w:val="24"/>
        </w:rPr>
        <w:t>.</w:t>
      </w:r>
      <w:r w:rsidRPr="005F1016">
        <w:rPr>
          <w:rFonts w:ascii="Times New Roman" w:hAnsi="Times New Roman"/>
          <w:bCs/>
          <w:color w:val="000000" w:themeColor="text1"/>
          <w:szCs w:val="24"/>
        </w:rPr>
        <w:t xml:space="preserve"> </w:t>
      </w:r>
    </w:p>
    <w:p w14:paraId="0D105EA1" w14:textId="77777777" w:rsidR="00306788" w:rsidRPr="00EB16B4" w:rsidRDefault="00306788" w:rsidP="00E90B60">
      <w:pPr>
        <w:rPr>
          <w:rFonts w:ascii="Times New Roman" w:hAnsi="Times New Roman"/>
          <w:color w:val="000000" w:themeColor="text1"/>
          <w:szCs w:val="24"/>
        </w:rPr>
      </w:pPr>
    </w:p>
    <w:p w14:paraId="04F2A7BB" w14:textId="77777777" w:rsidR="00E90B60" w:rsidRPr="003A2B68" w:rsidRDefault="00E90B60" w:rsidP="00306788">
      <w:pPr>
        <w:ind w:firstLine="0"/>
        <w:rPr>
          <w:rFonts w:ascii="Times New Roman" w:hAnsi="Times New Roman"/>
          <w:b/>
          <w:bCs/>
          <w:color w:val="000000" w:themeColor="text1"/>
          <w:sz w:val="20"/>
        </w:rPr>
      </w:pPr>
      <w:r w:rsidRPr="00860376">
        <w:rPr>
          <w:rFonts w:ascii="Times New Roman" w:hAnsi="Times New Roman"/>
          <w:color w:val="000000" w:themeColor="text1"/>
          <w:sz w:val="20"/>
        </w:rPr>
        <w:t>Gráfico 10 – Opinião dos respondentes sobre as melhores condições para o aprendizado durante as aulas remotas no ano de 2020.</w:t>
      </w:r>
    </w:p>
    <w:p w14:paraId="6C1962FC" w14:textId="791D31BC" w:rsidR="00E90B60" w:rsidRPr="00710CF3" w:rsidRDefault="00306788" w:rsidP="00306788">
      <w:pPr>
        <w:ind w:firstLine="0"/>
        <w:rPr>
          <w:rFonts w:ascii="Times New Roman" w:hAnsi="Times New Roman"/>
          <w:color w:val="000000" w:themeColor="text1"/>
          <w:szCs w:val="24"/>
        </w:rPr>
      </w:pPr>
      <w:r w:rsidRPr="00306788">
        <w:rPr>
          <w:rFonts w:ascii="Times New Roman" w:hAnsi="Times New Roman"/>
          <w:noProof/>
          <w:color w:val="000000" w:themeColor="text1"/>
          <w:szCs w:val="24"/>
        </w:rPr>
        <w:lastRenderedPageBreak/>
        <w:drawing>
          <wp:inline distT="0" distB="0" distL="0" distR="0" wp14:anchorId="7009E797" wp14:editId="21A98182">
            <wp:extent cx="5303520" cy="3647440"/>
            <wp:effectExtent l="0" t="0" r="0" b="0"/>
            <wp:docPr id="17" name="Imagem 17" descr="Interface gráfica do usuário, Aplicativ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 Aplicativo, Linha do tempo&#10;&#10;Descrição gerada automaticamente"/>
                    <pic:cNvPicPr/>
                  </pic:nvPicPr>
                  <pic:blipFill>
                    <a:blip r:embed="rId16"/>
                    <a:stretch>
                      <a:fillRect/>
                    </a:stretch>
                  </pic:blipFill>
                  <pic:spPr>
                    <a:xfrm>
                      <a:off x="0" y="0"/>
                      <a:ext cx="5319066" cy="3658132"/>
                    </a:xfrm>
                    <a:prstGeom prst="rect">
                      <a:avLst/>
                    </a:prstGeom>
                  </pic:spPr>
                </pic:pic>
              </a:graphicData>
            </a:graphic>
          </wp:inline>
        </w:drawing>
      </w:r>
    </w:p>
    <w:p w14:paraId="19D02BED" w14:textId="77777777" w:rsidR="00306788" w:rsidRPr="008A7590" w:rsidRDefault="00306788" w:rsidP="00306788">
      <w:pPr>
        <w:rPr>
          <w:rFonts w:ascii="Times New Roman" w:hAnsi="Times New Roman"/>
          <w:color w:val="000000" w:themeColor="text1"/>
          <w:sz w:val="20"/>
        </w:rPr>
      </w:pPr>
      <w:r w:rsidRPr="00A3449C">
        <w:rPr>
          <w:rFonts w:ascii="Times New Roman" w:hAnsi="Times New Roman"/>
          <w:color w:val="000000" w:themeColor="text1"/>
          <w:sz w:val="20"/>
        </w:rPr>
        <w:t>Fonte: Elaborado pel</w:t>
      </w:r>
      <w:r>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3D030C78" w14:textId="6231EC27" w:rsidR="00E90B60" w:rsidRDefault="00E90B60" w:rsidP="00E90B60">
      <w:pPr>
        <w:rPr>
          <w:rFonts w:ascii="Times New Roman" w:hAnsi="Times New Roman"/>
          <w:color w:val="000000" w:themeColor="text1"/>
          <w:sz w:val="20"/>
        </w:rPr>
      </w:pPr>
    </w:p>
    <w:p w14:paraId="303D71D4" w14:textId="4044ADCE" w:rsidR="00306788" w:rsidRDefault="00306788" w:rsidP="00E90B60">
      <w:pPr>
        <w:rPr>
          <w:rFonts w:ascii="Times New Roman" w:hAnsi="Times New Roman"/>
          <w:color w:val="000000" w:themeColor="text1"/>
          <w:sz w:val="20"/>
        </w:rPr>
      </w:pPr>
    </w:p>
    <w:p w14:paraId="25CC7EDF" w14:textId="77777777" w:rsidR="00306788" w:rsidRDefault="00306788" w:rsidP="00E90B60">
      <w:pPr>
        <w:rPr>
          <w:rFonts w:ascii="Times New Roman" w:hAnsi="Times New Roman"/>
          <w:color w:val="000000" w:themeColor="text1"/>
          <w:sz w:val="20"/>
        </w:rPr>
      </w:pPr>
    </w:p>
    <w:p w14:paraId="390225AB" w14:textId="77777777" w:rsidR="00E90B60" w:rsidRDefault="00E90B60" w:rsidP="00E90B60">
      <w:pPr>
        <w:pStyle w:val="Ttulo2"/>
        <w:spacing w:before="0" w:line="240" w:lineRule="auto"/>
        <w:rPr>
          <w:rFonts w:ascii="Times New Roman" w:hAnsi="Times New Roman" w:cs="Times New Roman"/>
          <w:color w:val="000000" w:themeColor="text1"/>
          <w:sz w:val="24"/>
          <w:szCs w:val="24"/>
        </w:rPr>
      </w:pPr>
      <w:bookmarkStart w:id="16" w:name="_Toc106274465"/>
      <w:r w:rsidRPr="004D3352">
        <w:rPr>
          <w:rFonts w:ascii="Times New Roman" w:hAnsi="Times New Roman" w:cs="Times New Roman"/>
          <w:color w:val="000000" w:themeColor="text1"/>
          <w:sz w:val="24"/>
          <w:szCs w:val="24"/>
        </w:rPr>
        <w:t>4.2 DA PERCEPÇÃO DOS ALUNOS</w:t>
      </w:r>
      <w:r>
        <w:rPr>
          <w:rFonts w:ascii="Times New Roman" w:hAnsi="Times New Roman" w:cs="Times New Roman"/>
          <w:color w:val="000000" w:themeColor="text1"/>
          <w:sz w:val="24"/>
          <w:szCs w:val="24"/>
        </w:rPr>
        <w:t xml:space="preserve"> SOBRE A APRENDIZAGEM</w:t>
      </w:r>
      <w:bookmarkEnd w:id="16"/>
    </w:p>
    <w:p w14:paraId="226BF54D" w14:textId="77777777" w:rsidR="00E90B60" w:rsidRPr="004D3352" w:rsidRDefault="00E90B60" w:rsidP="00E90B60"/>
    <w:p w14:paraId="22AE5F32" w14:textId="77777777" w:rsidR="00E90B60" w:rsidRPr="008A759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 xml:space="preserve">Foram levantadas as informações sobre as condições e metodologias de ensino utilizadas pelos professores durante o período em estudo e a percepção dos alunos quanto </w:t>
      </w:r>
      <w:r>
        <w:rPr>
          <w:rFonts w:ascii="Times New Roman" w:hAnsi="Times New Roman"/>
          <w:color w:val="000000" w:themeColor="text1"/>
          <w:szCs w:val="24"/>
        </w:rPr>
        <w:t>à</w:t>
      </w:r>
      <w:r w:rsidRPr="008A7590">
        <w:rPr>
          <w:rFonts w:ascii="Times New Roman" w:hAnsi="Times New Roman"/>
          <w:color w:val="000000" w:themeColor="text1"/>
          <w:szCs w:val="24"/>
        </w:rPr>
        <w:t xml:space="preserve"> utilização destas metodologias. </w:t>
      </w:r>
    </w:p>
    <w:p w14:paraId="1686BAF0" w14:textId="78A2508B" w:rsidR="00E90B6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 xml:space="preserve">Conforme o gráfico 10, para os alunos respondentes, as condições mais favoráveis para o aprendizado </w:t>
      </w:r>
      <w:r>
        <w:rPr>
          <w:rFonts w:ascii="Times New Roman" w:hAnsi="Times New Roman"/>
          <w:color w:val="000000" w:themeColor="text1"/>
          <w:szCs w:val="24"/>
        </w:rPr>
        <w:t>remoto</w:t>
      </w:r>
      <w:r w:rsidRPr="008A7590">
        <w:rPr>
          <w:rFonts w:ascii="Times New Roman" w:hAnsi="Times New Roman"/>
          <w:color w:val="000000" w:themeColor="text1"/>
          <w:szCs w:val="24"/>
        </w:rPr>
        <w:t xml:space="preserve"> foram as seguintes: 29% (vinte e nove por cento) respondeu foi a infraestrutura do aluno (boa internet, bons equipamentos de informática e local adequado para estudos); 19% (dezenove por cento) afirmou que a melhor condição é a infraestrutura do aluno combinada com a disponibilidade de tempo para os estudos; 17% (dezessete por cento) acredita que ser a disponibilidade de tempo do aluno para seus estudos, a metodologia adequada de ensino disponibilizada pelo professor, o material de estudo apropriado indicado pelo professor e infraestrutura irregular do aluno; 11% (onze por cento) afirmou que ser a infraestrutura do aluno, a disponibilidade de tempo do aluno para seus estudos e metodologia adequada de ensino disponibilizada pelo professor; e por último, 9% (nove por cento) dos respondentes acredita que a infraestrutura do aluno, disponibilidade de tempo do aluno para seus estudos, metodologia adequada de ensino disponibilizada pelo professor e material de estudo apropriado indicado pelo professor foram as condições mais favoráveis para o aprendizado durante as aulas remotas. A infraestrutura regular que o aluno dispõe foi a afirmação </w:t>
      </w:r>
      <w:r w:rsidR="00306788">
        <w:rPr>
          <w:rFonts w:ascii="Times New Roman" w:hAnsi="Times New Roman"/>
          <w:color w:val="000000" w:themeColor="text1"/>
          <w:szCs w:val="24"/>
        </w:rPr>
        <w:t xml:space="preserve">apontada </w:t>
      </w:r>
      <w:proofErr w:type="gramStart"/>
      <w:r w:rsidR="00306788">
        <w:rPr>
          <w:rFonts w:ascii="Times New Roman" w:hAnsi="Times New Roman"/>
          <w:color w:val="000000" w:themeColor="text1"/>
          <w:szCs w:val="24"/>
        </w:rPr>
        <w:t xml:space="preserve">por </w:t>
      </w:r>
      <w:r w:rsidRPr="008A7590">
        <w:rPr>
          <w:rFonts w:ascii="Times New Roman" w:hAnsi="Times New Roman"/>
          <w:color w:val="000000" w:themeColor="text1"/>
          <w:szCs w:val="24"/>
        </w:rPr>
        <w:t xml:space="preserve"> 83</w:t>
      </w:r>
      <w:proofErr w:type="gramEnd"/>
      <w:r w:rsidRPr="008A7590">
        <w:rPr>
          <w:rFonts w:ascii="Times New Roman" w:hAnsi="Times New Roman"/>
          <w:color w:val="000000" w:themeColor="text1"/>
          <w:szCs w:val="24"/>
        </w:rPr>
        <w:t>% (oitenta e três por cento) dos respondentes, o que demonstra ser a condição mais favorável para o aprendizado durante a pandemia.</w:t>
      </w:r>
      <w:r w:rsidR="00306788" w:rsidRPr="00306788">
        <w:rPr>
          <w:rFonts w:ascii="Times New Roman" w:hAnsi="Times New Roman"/>
          <w:color w:val="000000" w:themeColor="text1"/>
          <w:szCs w:val="24"/>
        </w:rPr>
        <w:t xml:space="preserve"> </w:t>
      </w:r>
      <w:r w:rsidR="00306788">
        <w:rPr>
          <w:rFonts w:ascii="Times New Roman" w:hAnsi="Times New Roman"/>
          <w:color w:val="000000" w:themeColor="text1"/>
          <w:szCs w:val="24"/>
        </w:rPr>
        <w:t>R</w:t>
      </w:r>
      <w:r w:rsidR="00306788" w:rsidRPr="00306788">
        <w:rPr>
          <w:rFonts w:ascii="Times New Roman" w:hAnsi="Times New Roman"/>
          <w:color w:val="000000" w:themeColor="text1"/>
          <w:szCs w:val="24"/>
        </w:rPr>
        <w:t>essalt</w:t>
      </w:r>
      <w:r w:rsidR="00306788">
        <w:rPr>
          <w:rFonts w:ascii="Times New Roman" w:hAnsi="Times New Roman"/>
          <w:color w:val="000000" w:themeColor="text1"/>
          <w:szCs w:val="24"/>
        </w:rPr>
        <w:t>a-se</w:t>
      </w:r>
      <w:r w:rsidR="00306788" w:rsidRPr="00306788">
        <w:rPr>
          <w:rFonts w:ascii="Times New Roman" w:hAnsi="Times New Roman"/>
          <w:color w:val="000000" w:themeColor="text1"/>
          <w:szCs w:val="24"/>
        </w:rPr>
        <w:t xml:space="preserve"> que os entrevistados podiam responder todas as opões que achavam importante</w:t>
      </w:r>
      <w:r w:rsidR="00306788">
        <w:rPr>
          <w:rFonts w:ascii="Times New Roman" w:hAnsi="Times New Roman"/>
          <w:color w:val="000000" w:themeColor="text1"/>
          <w:szCs w:val="24"/>
        </w:rPr>
        <w:t>s.</w:t>
      </w:r>
    </w:p>
    <w:p w14:paraId="05F8D485" w14:textId="77777777" w:rsidR="00306788" w:rsidRDefault="00306788" w:rsidP="00E90B60">
      <w:pPr>
        <w:rPr>
          <w:rFonts w:ascii="Times New Roman" w:hAnsi="Times New Roman"/>
          <w:color w:val="000000" w:themeColor="text1"/>
          <w:szCs w:val="24"/>
        </w:rPr>
      </w:pPr>
    </w:p>
    <w:p w14:paraId="49BE3E63" w14:textId="77777777" w:rsidR="00E90B60" w:rsidRPr="002E1138" w:rsidRDefault="00E90B60" w:rsidP="00306788">
      <w:pPr>
        <w:ind w:firstLine="0"/>
        <w:rPr>
          <w:rFonts w:ascii="Times New Roman" w:hAnsi="Times New Roman"/>
          <w:color w:val="000000" w:themeColor="text1"/>
          <w:sz w:val="20"/>
        </w:rPr>
      </w:pPr>
      <w:r w:rsidRPr="008A7590">
        <w:rPr>
          <w:rFonts w:ascii="Times New Roman" w:hAnsi="Times New Roman"/>
          <w:color w:val="000000" w:themeColor="text1"/>
          <w:sz w:val="20"/>
        </w:rPr>
        <w:t xml:space="preserve">Gráfico 11 - Opinião dos respondentes sobre as piores condições para o aprendizado durante as aulas remotas no ano de 2020. </w:t>
      </w:r>
    </w:p>
    <w:p w14:paraId="226C3475" w14:textId="7EDE91AF" w:rsidR="00E90B60" w:rsidRPr="008A7590" w:rsidRDefault="00306788" w:rsidP="00306788">
      <w:pPr>
        <w:ind w:firstLine="0"/>
        <w:rPr>
          <w:rFonts w:ascii="Times New Roman" w:hAnsi="Times New Roman"/>
          <w:color w:val="000000" w:themeColor="text1"/>
          <w:szCs w:val="24"/>
        </w:rPr>
      </w:pPr>
      <w:r w:rsidRPr="00306788">
        <w:rPr>
          <w:rFonts w:ascii="Times New Roman" w:hAnsi="Times New Roman"/>
          <w:noProof/>
          <w:color w:val="000000" w:themeColor="text1"/>
          <w:szCs w:val="24"/>
        </w:rPr>
        <w:lastRenderedPageBreak/>
        <w:drawing>
          <wp:inline distT="0" distB="0" distL="0" distR="0" wp14:anchorId="3B87D4B8" wp14:editId="15AFA8A5">
            <wp:extent cx="5400040" cy="3554730"/>
            <wp:effectExtent l="0" t="0" r="0" b="7620"/>
            <wp:docPr id="18" name="Imagem 18"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Gráfico, Gráfico de barras&#10;&#10;Descrição gerada automaticamente"/>
                    <pic:cNvPicPr/>
                  </pic:nvPicPr>
                  <pic:blipFill>
                    <a:blip r:embed="rId17"/>
                    <a:stretch>
                      <a:fillRect/>
                    </a:stretch>
                  </pic:blipFill>
                  <pic:spPr>
                    <a:xfrm>
                      <a:off x="0" y="0"/>
                      <a:ext cx="5400040" cy="3554730"/>
                    </a:xfrm>
                    <a:prstGeom prst="rect">
                      <a:avLst/>
                    </a:prstGeom>
                  </pic:spPr>
                </pic:pic>
              </a:graphicData>
            </a:graphic>
          </wp:inline>
        </w:drawing>
      </w:r>
    </w:p>
    <w:p w14:paraId="1679F131" w14:textId="77777777" w:rsidR="00306788" w:rsidRPr="008A7590" w:rsidRDefault="00306788" w:rsidP="00306788">
      <w:pPr>
        <w:rPr>
          <w:rFonts w:ascii="Times New Roman" w:hAnsi="Times New Roman"/>
          <w:color w:val="000000" w:themeColor="text1"/>
          <w:sz w:val="20"/>
        </w:rPr>
      </w:pPr>
      <w:r w:rsidRPr="00A3449C">
        <w:rPr>
          <w:rFonts w:ascii="Times New Roman" w:hAnsi="Times New Roman"/>
          <w:color w:val="000000" w:themeColor="text1"/>
          <w:sz w:val="20"/>
        </w:rPr>
        <w:t>Fonte: Elaborado pel</w:t>
      </w:r>
      <w:r>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690B322D" w14:textId="77777777" w:rsidR="00306788" w:rsidRDefault="00306788" w:rsidP="00E90B60">
      <w:pPr>
        <w:rPr>
          <w:rFonts w:ascii="Times New Roman" w:hAnsi="Times New Roman"/>
          <w:color w:val="000000" w:themeColor="text1"/>
          <w:szCs w:val="24"/>
        </w:rPr>
      </w:pPr>
    </w:p>
    <w:p w14:paraId="2A426F96" w14:textId="5F26A816" w:rsidR="00E90B6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Conforme o gráfico 11, por outro lado, os alunos afirmaram que as piores condições para o aprendizado foram: 26% (vinte e seis por cento) afirmou ser a falta de didática dos professores; 22% (vinte e dois por cento) afirmou ser a infraestrutura inadequada dos alunos; 17% (dezessete por cento) concorda que seja pela metodologia não padronizada utilizada pelos professores; 16% (dezesseis por cento) afirma que houve inadequação de horários; 15% (quinze por cento) afirma que houve material insuficiente para os estudos.</w:t>
      </w:r>
    </w:p>
    <w:p w14:paraId="51BF94F9" w14:textId="77777777" w:rsidR="00E90B60"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 xml:space="preserve">Dentro do questionário, foram feitas perguntas aos discentes utilizando a Escala </w:t>
      </w:r>
      <w:proofErr w:type="spellStart"/>
      <w:r w:rsidRPr="008A7590">
        <w:rPr>
          <w:rFonts w:ascii="Times New Roman" w:hAnsi="Times New Roman"/>
          <w:i/>
          <w:iCs/>
          <w:color w:val="000000" w:themeColor="text1"/>
          <w:szCs w:val="24"/>
        </w:rPr>
        <w:t>Likert</w:t>
      </w:r>
      <w:proofErr w:type="spellEnd"/>
      <w:r w:rsidRPr="008A7590">
        <w:rPr>
          <w:rFonts w:ascii="Times New Roman" w:hAnsi="Times New Roman"/>
          <w:color w:val="000000" w:themeColor="text1"/>
          <w:szCs w:val="24"/>
        </w:rPr>
        <w:t xml:space="preserve"> sobre suas opiniões acerca da percepção sobre o aprendizado durante o período em que as aulas foram ministradas remotamente.</w:t>
      </w:r>
    </w:p>
    <w:p w14:paraId="3DC2F93C" w14:textId="77777777" w:rsidR="00E90B60" w:rsidRDefault="00E90B60" w:rsidP="00E90B60">
      <w:pPr>
        <w:rPr>
          <w:rFonts w:ascii="Times New Roman" w:hAnsi="Times New Roman"/>
          <w:color w:val="000000" w:themeColor="text1"/>
          <w:szCs w:val="24"/>
        </w:rPr>
      </w:pPr>
    </w:p>
    <w:p w14:paraId="7BE05865" w14:textId="77777777" w:rsidR="00E90B60" w:rsidRPr="002E1138" w:rsidRDefault="00E90B60" w:rsidP="00090CDC">
      <w:pPr>
        <w:ind w:firstLine="0"/>
        <w:rPr>
          <w:rFonts w:ascii="Times New Roman" w:hAnsi="Times New Roman"/>
          <w:color w:val="000000" w:themeColor="text1"/>
          <w:sz w:val="20"/>
        </w:rPr>
      </w:pPr>
      <w:r w:rsidRPr="008A7590">
        <w:rPr>
          <w:rFonts w:ascii="Times New Roman" w:hAnsi="Times New Roman"/>
          <w:color w:val="000000" w:themeColor="text1"/>
          <w:sz w:val="20"/>
        </w:rPr>
        <w:t xml:space="preserve">Gráfico 12 – Escala </w:t>
      </w:r>
      <w:proofErr w:type="spellStart"/>
      <w:r w:rsidRPr="008A7590">
        <w:rPr>
          <w:rFonts w:ascii="Times New Roman" w:hAnsi="Times New Roman"/>
          <w:i/>
          <w:iCs/>
          <w:color w:val="000000" w:themeColor="text1"/>
          <w:sz w:val="20"/>
        </w:rPr>
        <w:t>Likert</w:t>
      </w:r>
      <w:proofErr w:type="spellEnd"/>
      <w:r w:rsidRPr="008A7590">
        <w:rPr>
          <w:rFonts w:ascii="Times New Roman" w:hAnsi="Times New Roman"/>
          <w:color w:val="000000" w:themeColor="text1"/>
          <w:sz w:val="20"/>
        </w:rPr>
        <w:t xml:space="preserve"> sobre a percepção dos alunos acerca do desempenho dos discentes em relação à boa infraestrutura durante o período de pandemia.</w:t>
      </w:r>
    </w:p>
    <w:p w14:paraId="68AC2695" w14:textId="77777777" w:rsidR="00E90B60" w:rsidRPr="008A7590" w:rsidRDefault="00E90B60" w:rsidP="00306788">
      <w:pPr>
        <w:ind w:firstLine="0"/>
        <w:rPr>
          <w:rFonts w:ascii="Times New Roman" w:hAnsi="Times New Roman"/>
          <w:color w:val="000000" w:themeColor="text1"/>
          <w:szCs w:val="24"/>
        </w:rPr>
      </w:pPr>
      <w:r w:rsidRPr="008A7590">
        <w:rPr>
          <w:rFonts w:ascii="Times New Roman" w:hAnsi="Times New Roman"/>
          <w:noProof/>
          <w:color w:val="000000" w:themeColor="text1"/>
          <w:szCs w:val="24"/>
        </w:rPr>
        <w:drawing>
          <wp:inline distT="0" distB="0" distL="0" distR="0" wp14:anchorId="2D0DC388" wp14:editId="40C031C6">
            <wp:extent cx="5646420" cy="2009775"/>
            <wp:effectExtent l="0" t="0" r="11430" b="9525"/>
            <wp:docPr id="12" name="Gráfico 12">
              <a:extLst xmlns:a="http://schemas.openxmlformats.org/drawingml/2006/main">
                <a:ext uri="{FF2B5EF4-FFF2-40B4-BE49-F238E27FC236}">
                  <a16:creationId xmlns:a16="http://schemas.microsoft.com/office/drawing/2014/main" id="{20168501-6E7E-4E7F-BBAF-6986009B3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60E9CE" w14:textId="77777777" w:rsidR="00306788" w:rsidRPr="008A7590" w:rsidRDefault="00306788" w:rsidP="00306788">
      <w:pPr>
        <w:rPr>
          <w:rFonts w:ascii="Times New Roman" w:hAnsi="Times New Roman"/>
          <w:color w:val="000000" w:themeColor="text1"/>
          <w:sz w:val="20"/>
        </w:rPr>
      </w:pPr>
      <w:r w:rsidRPr="00A3449C">
        <w:rPr>
          <w:rFonts w:ascii="Times New Roman" w:hAnsi="Times New Roman"/>
          <w:color w:val="000000" w:themeColor="text1"/>
          <w:sz w:val="20"/>
        </w:rPr>
        <w:t>Fonte: Elaborado pel</w:t>
      </w:r>
      <w:r>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55D337BE" w14:textId="77777777" w:rsidR="00306788" w:rsidRDefault="00306788" w:rsidP="00E90B60">
      <w:pPr>
        <w:pStyle w:val="Corpodetexto"/>
        <w:ind w:firstLine="709"/>
        <w:jc w:val="both"/>
        <w:rPr>
          <w:rFonts w:ascii="Times New Roman" w:hAnsi="Times New Roman" w:cs="Times New Roman"/>
          <w:color w:val="000000" w:themeColor="text1"/>
        </w:rPr>
      </w:pPr>
    </w:p>
    <w:p w14:paraId="5197227D" w14:textId="26F666D1" w:rsidR="00E90B60" w:rsidRPr="005B7C62" w:rsidRDefault="00E90B60" w:rsidP="00E90B60">
      <w:pPr>
        <w:pStyle w:val="Corpodetexto"/>
        <w:ind w:firstLine="709"/>
        <w:jc w:val="both"/>
        <w:rPr>
          <w:rFonts w:ascii="Times New Roman" w:hAnsi="Times New Roman" w:cs="Times New Roman"/>
          <w:bCs/>
          <w:color w:val="000000" w:themeColor="text1"/>
        </w:rPr>
      </w:pPr>
      <w:r w:rsidRPr="008A7590">
        <w:rPr>
          <w:rFonts w:ascii="Times New Roman" w:hAnsi="Times New Roman" w:cs="Times New Roman"/>
          <w:color w:val="000000" w:themeColor="text1"/>
        </w:rPr>
        <w:t xml:space="preserve">De acordo com o gráfico 12, foi questionado se caso o aluno não possuísse boa infraestrutura, então não haveria um bom desempenho nas atividades universitárias. A </w:t>
      </w:r>
      <w:r w:rsidRPr="008A7590">
        <w:rPr>
          <w:rFonts w:ascii="Times New Roman" w:hAnsi="Times New Roman" w:cs="Times New Roman"/>
          <w:color w:val="000000" w:themeColor="text1"/>
        </w:rPr>
        <w:lastRenderedPageBreak/>
        <w:t>maioria (52% - cinquenta e dois por cento) concordou totalmente com a afirmação; 28% (vinte e oito por cento) respondeu que concorda parcialmente; 14% (catorze por cento) foi neutro, não concorda e nem discorda; e a minoria discordou da afirmação, 4% (quatro por cento) discordou totalmente e apenas 2% (dois por cento) discordou parcialmente.</w:t>
      </w:r>
      <w:r>
        <w:rPr>
          <w:rFonts w:ascii="Times New Roman" w:hAnsi="Times New Roman" w:cs="Times New Roman"/>
          <w:color w:val="000000" w:themeColor="text1"/>
        </w:rPr>
        <w:t xml:space="preserve"> </w:t>
      </w:r>
      <w:r w:rsidRPr="008450BE">
        <w:rPr>
          <w:rFonts w:ascii="Times New Roman" w:hAnsi="Times New Roman" w:cs="Times New Roman"/>
          <w:bCs/>
          <w:color w:val="000000" w:themeColor="text1"/>
        </w:rPr>
        <w:t xml:space="preserve">Tal afirmação corrobora com o que diz os autores Gamoran, Secada e Marrett (2000) </w:t>
      </w:r>
      <w:r w:rsidRPr="008450BE">
        <w:rPr>
          <w:rFonts w:ascii="Times New Roman" w:hAnsi="Times New Roman" w:cs="Times New Roman"/>
          <w:bCs/>
          <w:i/>
          <w:iCs/>
          <w:color w:val="000000" w:themeColor="text1"/>
        </w:rPr>
        <w:t>apud</w:t>
      </w:r>
      <w:r w:rsidRPr="008450BE">
        <w:rPr>
          <w:rFonts w:ascii="Times New Roman" w:hAnsi="Times New Roman" w:cs="Times New Roman"/>
          <w:bCs/>
          <w:color w:val="000000" w:themeColor="text1"/>
        </w:rPr>
        <w:t xml:space="preserve"> Braido e Sandrini (2020), que afirmam que importa para uma boa aprendizagem não é apenas a disponibilidade dos recursos, mas, também, a qualidade deles e como efetivamente são usados.</w:t>
      </w:r>
    </w:p>
    <w:p w14:paraId="2E12F399" w14:textId="77777777" w:rsidR="00E90B60" w:rsidRDefault="00E90B60" w:rsidP="00E90B60">
      <w:pPr>
        <w:rPr>
          <w:rFonts w:ascii="Times New Roman" w:hAnsi="Times New Roman"/>
          <w:color w:val="000000" w:themeColor="text1"/>
          <w:sz w:val="20"/>
        </w:rPr>
      </w:pPr>
    </w:p>
    <w:p w14:paraId="2817F46C" w14:textId="77777777" w:rsidR="00E90B60" w:rsidRPr="002E1138" w:rsidRDefault="00E90B60" w:rsidP="00306788">
      <w:pPr>
        <w:ind w:firstLine="0"/>
        <w:rPr>
          <w:rFonts w:ascii="Times New Roman" w:hAnsi="Times New Roman"/>
          <w:color w:val="000000" w:themeColor="text1"/>
          <w:sz w:val="20"/>
        </w:rPr>
      </w:pPr>
      <w:r w:rsidRPr="00710CF3">
        <w:rPr>
          <w:rFonts w:ascii="Times New Roman" w:hAnsi="Times New Roman"/>
          <w:color w:val="000000" w:themeColor="text1"/>
          <w:sz w:val="20"/>
        </w:rPr>
        <w:t xml:space="preserve">Gráfico 13 – Escala </w:t>
      </w:r>
      <w:proofErr w:type="spellStart"/>
      <w:r w:rsidRPr="00710CF3">
        <w:rPr>
          <w:rFonts w:ascii="Times New Roman" w:hAnsi="Times New Roman"/>
          <w:i/>
          <w:iCs/>
          <w:color w:val="000000" w:themeColor="text1"/>
          <w:sz w:val="20"/>
        </w:rPr>
        <w:t>Likert</w:t>
      </w:r>
      <w:proofErr w:type="spellEnd"/>
      <w:r w:rsidRPr="00710CF3">
        <w:rPr>
          <w:rFonts w:ascii="Times New Roman" w:hAnsi="Times New Roman"/>
          <w:color w:val="000000" w:themeColor="text1"/>
          <w:sz w:val="20"/>
        </w:rPr>
        <w:t xml:space="preserve"> sobre a percepção dos alunos acerca do bom aprendizado em relação à falta de interação professor-aluno durante o período de pandemia.</w:t>
      </w:r>
    </w:p>
    <w:p w14:paraId="3A08A3C8" w14:textId="77777777" w:rsidR="00E90B60" w:rsidRPr="00710CF3" w:rsidRDefault="00E90B60" w:rsidP="00306788">
      <w:pPr>
        <w:ind w:firstLine="0"/>
        <w:rPr>
          <w:rFonts w:ascii="Times New Roman" w:hAnsi="Times New Roman"/>
          <w:color w:val="000000" w:themeColor="text1"/>
          <w:szCs w:val="24"/>
        </w:rPr>
      </w:pPr>
      <w:r w:rsidRPr="00710CF3">
        <w:rPr>
          <w:rFonts w:ascii="Times New Roman" w:hAnsi="Times New Roman"/>
          <w:noProof/>
          <w:color w:val="000000" w:themeColor="text1"/>
          <w:szCs w:val="24"/>
        </w:rPr>
        <w:drawing>
          <wp:inline distT="0" distB="0" distL="0" distR="0" wp14:anchorId="66D8B8C9" wp14:editId="477061CD">
            <wp:extent cx="5463540" cy="1684020"/>
            <wp:effectExtent l="0" t="0" r="3810" b="11430"/>
            <wp:docPr id="13" name="Gráfico 13">
              <a:extLst xmlns:a="http://schemas.openxmlformats.org/drawingml/2006/main">
                <a:ext uri="{FF2B5EF4-FFF2-40B4-BE49-F238E27FC236}">
                  <a16:creationId xmlns:a16="http://schemas.microsoft.com/office/drawing/2014/main" id="{6050589A-E4A6-410C-8C98-F7F564477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10CF3">
        <w:rPr>
          <w:rFonts w:ascii="Times New Roman" w:hAnsi="Times New Roman"/>
          <w:color w:val="000000" w:themeColor="text1"/>
          <w:szCs w:val="24"/>
        </w:rPr>
        <w:t xml:space="preserve">  </w:t>
      </w:r>
    </w:p>
    <w:p w14:paraId="4EED8BA5" w14:textId="0A130E83" w:rsidR="00306788" w:rsidRDefault="00306788" w:rsidP="00306788">
      <w:pPr>
        <w:rPr>
          <w:rFonts w:ascii="Times New Roman" w:hAnsi="Times New Roman"/>
          <w:color w:val="000000" w:themeColor="text1"/>
          <w:sz w:val="20"/>
        </w:rPr>
      </w:pPr>
      <w:r w:rsidRPr="00A3449C">
        <w:rPr>
          <w:rFonts w:ascii="Times New Roman" w:hAnsi="Times New Roman"/>
          <w:color w:val="000000" w:themeColor="text1"/>
          <w:sz w:val="20"/>
        </w:rPr>
        <w:t>Fonte: Elaborado pel</w:t>
      </w:r>
      <w:r>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18207BB4" w14:textId="77777777" w:rsidR="00306788" w:rsidRPr="008A7590" w:rsidRDefault="00306788" w:rsidP="00306788">
      <w:pPr>
        <w:rPr>
          <w:rFonts w:ascii="Times New Roman" w:hAnsi="Times New Roman"/>
          <w:color w:val="000000" w:themeColor="text1"/>
          <w:sz w:val="20"/>
        </w:rPr>
      </w:pPr>
    </w:p>
    <w:p w14:paraId="647D2D59" w14:textId="5C6162A6" w:rsidR="00E90B60" w:rsidRPr="002E1138" w:rsidRDefault="00E90B60" w:rsidP="00E90B60">
      <w:pPr>
        <w:rPr>
          <w:rFonts w:ascii="Times New Roman" w:hAnsi="Times New Roman"/>
          <w:color w:val="000000" w:themeColor="text1"/>
          <w:szCs w:val="24"/>
        </w:rPr>
      </w:pPr>
      <w:r w:rsidRPr="008A7590">
        <w:rPr>
          <w:rFonts w:ascii="Times New Roman" w:hAnsi="Times New Roman"/>
          <w:color w:val="000000" w:themeColor="text1"/>
          <w:szCs w:val="24"/>
        </w:rPr>
        <w:t>De acordo com o gráfico 13, sobre a falta de interação professor-aluno durante as aulas remotas, 31% (trinta e um por cento) respondeu que promove</w:t>
      </w:r>
      <w:r w:rsidR="00306788">
        <w:rPr>
          <w:rFonts w:ascii="Times New Roman" w:hAnsi="Times New Roman"/>
          <w:color w:val="000000" w:themeColor="text1"/>
          <w:szCs w:val="24"/>
        </w:rPr>
        <w:t xml:space="preserve"> e/ou pode gerar</w:t>
      </w:r>
      <w:r w:rsidRPr="008A7590">
        <w:rPr>
          <w:rFonts w:ascii="Times New Roman" w:hAnsi="Times New Roman"/>
          <w:color w:val="000000" w:themeColor="text1"/>
          <w:szCs w:val="24"/>
        </w:rPr>
        <w:t xml:space="preserve"> um bom aprendizado, 22% (vinte e dois por cento) manteve-se neutro; 17% (dezessete por cento) concorda totalmente e outros 17% (dezessete por cento) discorda totalmente e 13% (treze por cento) discorda parcialmente.</w:t>
      </w:r>
      <w:r>
        <w:rPr>
          <w:rFonts w:ascii="Times New Roman" w:hAnsi="Times New Roman"/>
          <w:color w:val="000000" w:themeColor="text1"/>
          <w:szCs w:val="24"/>
        </w:rPr>
        <w:t xml:space="preserve"> </w:t>
      </w:r>
    </w:p>
    <w:p w14:paraId="519C205E" w14:textId="77777777" w:rsidR="00210E8F" w:rsidRDefault="00210E8F" w:rsidP="00210E8F">
      <w:pPr>
        <w:ind w:firstLine="0"/>
        <w:rPr>
          <w:rFonts w:ascii="Times New Roman" w:hAnsi="Times New Roman"/>
          <w:color w:val="000000" w:themeColor="text1"/>
          <w:sz w:val="20"/>
        </w:rPr>
      </w:pPr>
    </w:p>
    <w:p w14:paraId="31419BE8" w14:textId="17A9367D" w:rsidR="00E90B60" w:rsidRPr="002E1138" w:rsidRDefault="00E90B60" w:rsidP="00210E8F">
      <w:pPr>
        <w:ind w:firstLine="0"/>
        <w:rPr>
          <w:rFonts w:ascii="Times New Roman" w:hAnsi="Times New Roman"/>
          <w:color w:val="000000" w:themeColor="text1"/>
          <w:sz w:val="20"/>
        </w:rPr>
      </w:pPr>
      <w:r w:rsidRPr="00710CF3">
        <w:rPr>
          <w:rFonts w:ascii="Times New Roman" w:hAnsi="Times New Roman"/>
          <w:color w:val="000000" w:themeColor="text1"/>
          <w:sz w:val="20"/>
        </w:rPr>
        <w:t xml:space="preserve">Gráfico 14 – Escala </w:t>
      </w:r>
      <w:proofErr w:type="spellStart"/>
      <w:r w:rsidRPr="00710CF3">
        <w:rPr>
          <w:rFonts w:ascii="Times New Roman" w:hAnsi="Times New Roman"/>
          <w:i/>
          <w:iCs/>
          <w:color w:val="000000" w:themeColor="text1"/>
          <w:sz w:val="20"/>
        </w:rPr>
        <w:t>Likert</w:t>
      </w:r>
      <w:proofErr w:type="spellEnd"/>
      <w:r w:rsidRPr="00710CF3">
        <w:rPr>
          <w:rFonts w:ascii="Times New Roman" w:hAnsi="Times New Roman"/>
          <w:color w:val="000000" w:themeColor="text1"/>
          <w:sz w:val="20"/>
        </w:rPr>
        <w:t xml:space="preserve"> sobre a percepção dos alunos acerca do bom aprendizado em relação à presença de interação professor-aluno durante o período de pandemia.</w:t>
      </w:r>
    </w:p>
    <w:p w14:paraId="3D06CE53" w14:textId="77777777" w:rsidR="00E90B60" w:rsidRPr="00710CF3" w:rsidRDefault="00E90B60" w:rsidP="00306788">
      <w:pPr>
        <w:ind w:firstLine="0"/>
        <w:rPr>
          <w:rFonts w:ascii="Times New Roman" w:hAnsi="Times New Roman"/>
          <w:color w:val="000000" w:themeColor="text1"/>
          <w:szCs w:val="24"/>
        </w:rPr>
      </w:pPr>
      <w:r w:rsidRPr="00710CF3">
        <w:rPr>
          <w:rFonts w:ascii="Times New Roman" w:hAnsi="Times New Roman"/>
          <w:noProof/>
          <w:color w:val="000000" w:themeColor="text1"/>
          <w:szCs w:val="24"/>
        </w:rPr>
        <w:drawing>
          <wp:inline distT="0" distB="0" distL="0" distR="0" wp14:anchorId="66C7A97C" wp14:editId="06FAE123">
            <wp:extent cx="5425440" cy="2209800"/>
            <wp:effectExtent l="0" t="0" r="3810" b="0"/>
            <wp:docPr id="14" name="Gráfico 14">
              <a:extLst xmlns:a="http://schemas.openxmlformats.org/drawingml/2006/main">
                <a:ext uri="{FF2B5EF4-FFF2-40B4-BE49-F238E27FC236}">
                  <a16:creationId xmlns:a16="http://schemas.microsoft.com/office/drawing/2014/main" id="{4ADD3B61-2360-4834-B438-A3ADCDFB0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710CF3">
        <w:rPr>
          <w:rFonts w:ascii="Times New Roman" w:hAnsi="Times New Roman"/>
          <w:color w:val="000000" w:themeColor="text1"/>
          <w:szCs w:val="24"/>
        </w:rPr>
        <w:t xml:space="preserve"> </w:t>
      </w:r>
    </w:p>
    <w:p w14:paraId="38E148D6" w14:textId="35B3F9F5" w:rsidR="00210E8F" w:rsidRDefault="00210E8F" w:rsidP="00210E8F">
      <w:pPr>
        <w:rPr>
          <w:rFonts w:ascii="Times New Roman" w:hAnsi="Times New Roman"/>
          <w:color w:val="000000" w:themeColor="text1"/>
          <w:sz w:val="20"/>
        </w:rPr>
      </w:pPr>
      <w:r w:rsidRPr="00A3449C">
        <w:rPr>
          <w:rFonts w:ascii="Times New Roman" w:hAnsi="Times New Roman"/>
          <w:color w:val="000000" w:themeColor="text1"/>
          <w:sz w:val="20"/>
        </w:rPr>
        <w:t>Fonte: Elaborado pel</w:t>
      </w:r>
      <w:r>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5488F907" w14:textId="77777777" w:rsidR="00210E8F" w:rsidRDefault="00210E8F" w:rsidP="00210E8F">
      <w:pPr>
        <w:rPr>
          <w:rFonts w:ascii="Times New Roman" w:hAnsi="Times New Roman"/>
          <w:color w:val="000000" w:themeColor="text1"/>
          <w:sz w:val="20"/>
        </w:rPr>
      </w:pPr>
    </w:p>
    <w:p w14:paraId="57699C26" w14:textId="2B076A37" w:rsidR="00E90B60" w:rsidRDefault="00E90B60" w:rsidP="00E90B60">
      <w:pPr>
        <w:pStyle w:val="Corpodetexto"/>
        <w:ind w:firstLine="709"/>
        <w:jc w:val="both"/>
        <w:rPr>
          <w:rFonts w:ascii="Times New Roman" w:hAnsi="Times New Roman" w:cs="Times New Roman"/>
          <w:bCs/>
          <w:color w:val="000000" w:themeColor="text1"/>
        </w:rPr>
      </w:pPr>
      <w:r w:rsidRPr="008A7590">
        <w:rPr>
          <w:rFonts w:ascii="Times New Roman" w:hAnsi="Times New Roman" w:cs="Times New Roman"/>
          <w:color w:val="000000" w:themeColor="text1"/>
        </w:rPr>
        <w:t xml:space="preserve">Por outro lado, de acordo com o gráfico 14, foi levantado informações sobre a percepção dos alunos se as aulas online com interação professor-aluno promoveram um bom aprendizado durante o período da pandemia, e 84% (oitenta e quatro por cento) dos alunos concordaram com essa afirmação, e apenas 5% (cinco por cento) discordou. Isso demonstra que, para o aluno, é fundamental a interação com o professor para obter bons resultados de aprendizado do conteúdo ministrado remotamente. 11% (onze por cento) </w:t>
      </w:r>
      <w:r w:rsidRPr="008A7590">
        <w:rPr>
          <w:rFonts w:ascii="Times New Roman" w:hAnsi="Times New Roman" w:cs="Times New Roman"/>
          <w:color w:val="000000" w:themeColor="text1"/>
        </w:rPr>
        <w:lastRenderedPageBreak/>
        <w:t>dos respondentes não concordou e nem discordou.</w:t>
      </w:r>
      <w:r>
        <w:rPr>
          <w:rFonts w:ascii="Times New Roman" w:hAnsi="Times New Roman" w:cs="Times New Roman"/>
          <w:color w:val="000000" w:themeColor="text1"/>
        </w:rPr>
        <w:t xml:space="preserve"> </w:t>
      </w:r>
    </w:p>
    <w:p w14:paraId="099851DF" w14:textId="77777777" w:rsidR="00E90B60" w:rsidRPr="001276BC" w:rsidRDefault="00E90B60" w:rsidP="00E90B60">
      <w:pPr>
        <w:pStyle w:val="Corpodetexto"/>
        <w:ind w:firstLine="709"/>
        <w:jc w:val="both"/>
        <w:rPr>
          <w:rFonts w:ascii="Times New Roman" w:hAnsi="Times New Roman" w:cs="Times New Roman"/>
          <w:bCs/>
          <w:color w:val="000000" w:themeColor="text1"/>
        </w:rPr>
      </w:pPr>
    </w:p>
    <w:p w14:paraId="3389995A" w14:textId="77777777" w:rsidR="00E90B60" w:rsidRPr="002E1138" w:rsidRDefault="00E90B60" w:rsidP="00210E8F">
      <w:pPr>
        <w:ind w:firstLine="0"/>
        <w:rPr>
          <w:rFonts w:ascii="Times New Roman" w:hAnsi="Times New Roman"/>
          <w:color w:val="000000" w:themeColor="text1"/>
          <w:sz w:val="20"/>
        </w:rPr>
      </w:pPr>
      <w:r w:rsidRPr="00710CF3">
        <w:rPr>
          <w:rFonts w:ascii="Times New Roman" w:hAnsi="Times New Roman"/>
          <w:color w:val="000000" w:themeColor="text1"/>
          <w:sz w:val="20"/>
        </w:rPr>
        <w:t xml:space="preserve">Gráfico 15 – Escala </w:t>
      </w:r>
      <w:proofErr w:type="spellStart"/>
      <w:r w:rsidRPr="00710CF3">
        <w:rPr>
          <w:rFonts w:ascii="Times New Roman" w:hAnsi="Times New Roman"/>
          <w:i/>
          <w:iCs/>
          <w:color w:val="000000" w:themeColor="text1"/>
          <w:sz w:val="20"/>
        </w:rPr>
        <w:t>Likert</w:t>
      </w:r>
      <w:proofErr w:type="spellEnd"/>
      <w:r w:rsidRPr="00710CF3">
        <w:rPr>
          <w:rFonts w:ascii="Times New Roman" w:hAnsi="Times New Roman"/>
          <w:color w:val="000000" w:themeColor="text1"/>
          <w:sz w:val="20"/>
        </w:rPr>
        <w:t xml:space="preserve"> sobre a percepção dos alunos acerca do bom aprendizado em relação a realização de exercícios com o acompanhamento do professor durante o período de pandemia.</w:t>
      </w:r>
    </w:p>
    <w:p w14:paraId="40CCD428" w14:textId="77777777" w:rsidR="00E90B60" w:rsidRPr="00710CF3" w:rsidRDefault="00E90B60" w:rsidP="00210E8F">
      <w:pPr>
        <w:ind w:firstLine="0"/>
        <w:rPr>
          <w:rFonts w:ascii="Times New Roman" w:hAnsi="Times New Roman"/>
          <w:color w:val="000000" w:themeColor="text1"/>
          <w:szCs w:val="24"/>
        </w:rPr>
      </w:pPr>
      <w:r w:rsidRPr="00710CF3">
        <w:rPr>
          <w:rFonts w:ascii="Times New Roman" w:hAnsi="Times New Roman"/>
          <w:noProof/>
          <w:color w:val="000000" w:themeColor="text1"/>
          <w:szCs w:val="24"/>
        </w:rPr>
        <w:drawing>
          <wp:inline distT="0" distB="0" distL="0" distR="0" wp14:anchorId="519EBB53" wp14:editId="4D794CC0">
            <wp:extent cx="5356860" cy="2133600"/>
            <wp:effectExtent l="0" t="0" r="15240" b="0"/>
            <wp:docPr id="15" name="Gráfico 15">
              <a:extLst xmlns:a="http://schemas.openxmlformats.org/drawingml/2006/main">
                <a:ext uri="{FF2B5EF4-FFF2-40B4-BE49-F238E27FC236}">
                  <a16:creationId xmlns:a16="http://schemas.microsoft.com/office/drawing/2014/main" id="{85168E8E-2CCA-4CDD-8587-2584D2BF9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710CF3">
        <w:rPr>
          <w:rFonts w:ascii="Times New Roman" w:hAnsi="Times New Roman"/>
          <w:color w:val="000000" w:themeColor="text1"/>
          <w:szCs w:val="24"/>
        </w:rPr>
        <w:t xml:space="preserve"> </w:t>
      </w:r>
    </w:p>
    <w:p w14:paraId="6900A233" w14:textId="77777777" w:rsidR="00210E8F" w:rsidRDefault="00210E8F" w:rsidP="00210E8F">
      <w:pPr>
        <w:rPr>
          <w:rFonts w:ascii="Times New Roman" w:hAnsi="Times New Roman"/>
          <w:color w:val="000000" w:themeColor="text1"/>
          <w:sz w:val="20"/>
        </w:rPr>
      </w:pPr>
      <w:r w:rsidRPr="00A3449C">
        <w:rPr>
          <w:rFonts w:ascii="Times New Roman" w:hAnsi="Times New Roman"/>
          <w:color w:val="000000" w:themeColor="text1"/>
          <w:sz w:val="20"/>
        </w:rPr>
        <w:t>Fonte: Elaborado pel</w:t>
      </w:r>
      <w:r>
        <w:rPr>
          <w:rFonts w:ascii="Times New Roman" w:hAnsi="Times New Roman"/>
          <w:color w:val="000000" w:themeColor="text1"/>
          <w:sz w:val="20"/>
        </w:rPr>
        <w:t>os</w:t>
      </w:r>
      <w:r w:rsidRPr="00A3449C">
        <w:rPr>
          <w:rFonts w:ascii="Times New Roman" w:hAnsi="Times New Roman"/>
          <w:color w:val="000000" w:themeColor="text1"/>
          <w:sz w:val="20"/>
        </w:rPr>
        <w:t xml:space="preserve"> autor</w:t>
      </w:r>
      <w:r>
        <w:rPr>
          <w:rFonts w:ascii="Times New Roman" w:hAnsi="Times New Roman"/>
          <w:color w:val="000000" w:themeColor="text1"/>
          <w:sz w:val="20"/>
        </w:rPr>
        <w:t>es</w:t>
      </w:r>
      <w:r w:rsidRPr="00A3449C">
        <w:rPr>
          <w:rFonts w:ascii="Times New Roman" w:hAnsi="Times New Roman"/>
          <w:color w:val="000000" w:themeColor="text1"/>
          <w:sz w:val="20"/>
        </w:rPr>
        <w:t xml:space="preserve"> com dados da pesquisa.</w:t>
      </w:r>
    </w:p>
    <w:p w14:paraId="478CEF74" w14:textId="77777777" w:rsidR="00210E8F" w:rsidRDefault="00210E8F" w:rsidP="00210E8F">
      <w:pPr>
        <w:pStyle w:val="Corpodetexto"/>
        <w:ind w:firstLine="709"/>
        <w:jc w:val="both"/>
        <w:rPr>
          <w:rFonts w:ascii="Times New Roman" w:hAnsi="Times New Roman" w:cs="Times New Roman"/>
          <w:color w:val="000000" w:themeColor="text1"/>
        </w:rPr>
      </w:pPr>
    </w:p>
    <w:p w14:paraId="6B737D89" w14:textId="585B7463" w:rsidR="00210E8F" w:rsidRDefault="00E90B60" w:rsidP="00210E8F">
      <w:pPr>
        <w:pStyle w:val="Corpodetexto"/>
        <w:ind w:firstLine="709"/>
        <w:jc w:val="both"/>
        <w:rPr>
          <w:rFonts w:ascii="Times New Roman" w:hAnsi="Times New Roman" w:cs="Times New Roman"/>
          <w:bCs/>
          <w:color w:val="000000" w:themeColor="text1"/>
        </w:rPr>
      </w:pPr>
      <w:r>
        <w:rPr>
          <w:rFonts w:ascii="Times New Roman" w:hAnsi="Times New Roman" w:cs="Times New Roman"/>
          <w:color w:val="000000" w:themeColor="text1"/>
        </w:rPr>
        <w:t>De acordo com</w:t>
      </w:r>
      <w:r w:rsidRPr="00710CF3">
        <w:rPr>
          <w:rFonts w:ascii="Times New Roman" w:hAnsi="Times New Roman" w:cs="Times New Roman"/>
          <w:color w:val="000000" w:themeColor="text1"/>
        </w:rPr>
        <w:t xml:space="preserve"> o gráfico 15</w:t>
      </w:r>
      <w:r>
        <w:rPr>
          <w:rFonts w:ascii="Times New Roman" w:hAnsi="Times New Roman" w:cs="Times New Roman"/>
          <w:color w:val="000000" w:themeColor="text1"/>
        </w:rPr>
        <w:t>, s</w:t>
      </w:r>
      <w:r w:rsidRPr="00710CF3">
        <w:rPr>
          <w:rFonts w:ascii="Times New Roman" w:hAnsi="Times New Roman" w:cs="Times New Roman"/>
          <w:color w:val="000000" w:themeColor="text1"/>
        </w:rPr>
        <w:t>obre a realização de exercícios realizados de forma remota, foi questionado se as aulas com exercícios acompanhadas pelo professor promoveram um aprendizado adequado durante o período, e a maioria, totalizando 82% (oitenta e dois por cento) dos alunos concorda totalmente ou parcialmente com a afirmação e apenas 8% (oito por cento) discorda totalmente ou parcialmente. 10% (dez por cento) manteve-se neutro.</w:t>
      </w:r>
      <w:r w:rsidR="00210E8F">
        <w:rPr>
          <w:rFonts w:ascii="Times New Roman" w:hAnsi="Times New Roman"/>
          <w:color w:val="000000" w:themeColor="text1"/>
        </w:rPr>
        <w:t xml:space="preserve"> </w:t>
      </w:r>
      <w:r w:rsidR="00210E8F">
        <w:rPr>
          <w:rFonts w:ascii="Times New Roman" w:hAnsi="Times New Roman" w:cs="Times New Roman"/>
          <w:bCs/>
          <w:color w:val="000000" w:themeColor="text1"/>
        </w:rPr>
        <w:t>Tais afirmações</w:t>
      </w:r>
      <w:r w:rsidR="00210E8F" w:rsidRPr="008450BE">
        <w:rPr>
          <w:rFonts w:ascii="Times New Roman" w:hAnsi="Times New Roman" w:cs="Times New Roman"/>
          <w:bCs/>
          <w:color w:val="000000" w:themeColor="text1"/>
        </w:rPr>
        <w:t xml:space="preserve"> v</w:t>
      </w:r>
      <w:r w:rsidR="00210E8F">
        <w:rPr>
          <w:rFonts w:ascii="Times New Roman" w:hAnsi="Times New Roman" w:cs="Times New Roman"/>
          <w:bCs/>
          <w:color w:val="000000" w:themeColor="text1"/>
        </w:rPr>
        <w:t>ão</w:t>
      </w:r>
      <w:r w:rsidR="00210E8F" w:rsidRPr="008450BE">
        <w:rPr>
          <w:rFonts w:ascii="Times New Roman" w:hAnsi="Times New Roman" w:cs="Times New Roman"/>
          <w:bCs/>
          <w:color w:val="000000" w:themeColor="text1"/>
        </w:rPr>
        <w:t xml:space="preserve"> ao encontro dos resultados obtidos no estudo de Mazz</w:t>
      </w:r>
      <w:r w:rsidR="00210E8F">
        <w:rPr>
          <w:rFonts w:ascii="Times New Roman" w:hAnsi="Times New Roman" w:cs="Times New Roman"/>
          <w:bCs/>
          <w:color w:val="000000" w:themeColor="text1"/>
        </w:rPr>
        <w:t>i</w:t>
      </w:r>
      <w:r w:rsidR="00210E8F" w:rsidRPr="008450BE">
        <w:rPr>
          <w:rFonts w:ascii="Times New Roman" w:hAnsi="Times New Roman" w:cs="Times New Roman"/>
          <w:bCs/>
          <w:color w:val="000000" w:themeColor="text1"/>
        </w:rPr>
        <w:t xml:space="preserve">oni (2013), no qual foi apontado que a maioria dos discentes tem a percepção de que a resolução de exercícios é a forma mais eficaz de obter aprendizagem. </w:t>
      </w:r>
    </w:p>
    <w:p w14:paraId="3B1A1E03" w14:textId="77777777" w:rsidR="00E90B60" w:rsidRPr="000E58C2" w:rsidRDefault="00E90B60" w:rsidP="00E90B60">
      <w:pPr>
        <w:rPr>
          <w:rFonts w:ascii="Times New Roman" w:hAnsi="Times New Roman"/>
          <w:color w:val="000000" w:themeColor="text1"/>
          <w:sz w:val="20"/>
        </w:rPr>
      </w:pPr>
      <w:r w:rsidRPr="00710CF3">
        <w:rPr>
          <w:rFonts w:ascii="Times New Roman" w:hAnsi="Times New Roman"/>
          <w:color w:val="000000" w:themeColor="text1"/>
          <w:szCs w:val="24"/>
        </w:rPr>
        <w:t>Também foi questionado sobre a percepção dos alunos se, ao contrário da questão anterior, as aulas com exercícios sem o acompanhamento do professor promoveram aprendizado adequado durante as aulas remotas, a maioria dos alunos, 84% (oitenta e quatro por cento), discordou totalmente ou parcialmente sobre essa afirmação; 11% (onze por cento) não concordou e nem discordou e apenas 5% (cinco por cento) concordou totalmente ou parcialmente. Desta forma fica evidente a percepção dos alunos sobre a importância de ter a figura do professor realizando o acompanhamento durante a realização de exercícios em aulas ministradas remotamente.</w:t>
      </w:r>
    </w:p>
    <w:p w14:paraId="73FE3D6B" w14:textId="77777777" w:rsidR="00E90B60" w:rsidRPr="002E1138" w:rsidRDefault="00E90B60" w:rsidP="00E90B60">
      <w:pPr>
        <w:rPr>
          <w:rFonts w:ascii="Times New Roman" w:hAnsi="Times New Roman"/>
          <w:color w:val="000000" w:themeColor="text1"/>
          <w:sz w:val="20"/>
        </w:rPr>
      </w:pPr>
      <w:r w:rsidRPr="008450BE">
        <w:rPr>
          <w:rFonts w:ascii="Times New Roman" w:hAnsi="Times New Roman"/>
          <w:color w:val="000000" w:themeColor="text1"/>
          <w:szCs w:val="24"/>
        </w:rPr>
        <w:t xml:space="preserve">Acerca da metodologia que se dá sem aulas virtuais, mas com material de estudo, foi questionado sobre a percepção dos alunos se dessa maneira promoveu um aprendizado adequado. Conforme </w:t>
      </w:r>
      <w:r>
        <w:rPr>
          <w:rFonts w:ascii="Times New Roman" w:hAnsi="Times New Roman"/>
          <w:color w:val="000000" w:themeColor="text1"/>
          <w:szCs w:val="24"/>
        </w:rPr>
        <w:t>a pesquisa realizada</w:t>
      </w:r>
      <w:r w:rsidRPr="008450BE">
        <w:rPr>
          <w:rFonts w:ascii="Times New Roman" w:hAnsi="Times New Roman"/>
          <w:color w:val="000000" w:themeColor="text1"/>
          <w:szCs w:val="24"/>
        </w:rPr>
        <w:t>, os resultados demonstram que 59% (cinquenta e nove por cento) concorda que obteve um bom aprendizado e 22% (vinte e dois por cento) não concorda.</w:t>
      </w:r>
    </w:p>
    <w:p w14:paraId="7B872B07" w14:textId="3A23F953" w:rsidR="00E90B60" w:rsidRDefault="00E90B60" w:rsidP="00E90B60">
      <w:pPr>
        <w:rPr>
          <w:rFonts w:ascii="Times New Roman" w:hAnsi="Times New Roman"/>
          <w:color w:val="000000" w:themeColor="text1"/>
          <w:szCs w:val="24"/>
        </w:rPr>
      </w:pPr>
      <w:r w:rsidRPr="008450BE">
        <w:rPr>
          <w:rFonts w:ascii="Times New Roman" w:hAnsi="Times New Roman"/>
          <w:color w:val="000000" w:themeColor="text1"/>
          <w:szCs w:val="24"/>
        </w:rPr>
        <w:t>De acordo</w:t>
      </w:r>
      <w:r>
        <w:rPr>
          <w:rFonts w:ascii="Times New Roman" w:hAnsi="Times New Roman"/>
          <w:color w:val="000000" w:themeColor="text1"/>
          <w:szCs w:val="24"/>
        </w:rPr>
        <w:t xml:space="preserve"> com a pesquisa</w:t>
      </w:r>
      <w:r w:rsidRPr="008450BE">
        <w:rPr>
          <w:rFonts w:ascii="Times New Roman" w:hAnsi="Times New Roman"/>
          <w:color w:val="000000" w:themeColor="text1"/>
          <w:szCs w:val="24"/>
        </w:rPr>
        <w:t>, no cenário em que a metodologia não utiliza as aulas virtuais, porém com avaliações (como por exemplo provas e questionários), 49% (quarenta e nove por cento) dos alunos disseram concordar que</w:t>
      </w:r>
      <w:r w:rsidR="00210E8F">
        <w:rPr>
          <w:rFonts w:ascii="Times New Roman" w:hAnsi="Times New Roman"/>
          <w:color w:val="000000" w:themeColor="text1"/>
          <w:szCs w:val="24"/>
        </w:rPr>
        <w:t>,</w:t>
      </w:r>
      <w:r w:rsidRPr="008450BE">
        <w:rPr>
          <w:rFonts w:ascii="Times New Roman" w:hAnsi="Times New Roman"/>
          <w:color w:val="000000" w:themeColor="text1"/>
          <w:szCs w:val="24"/>
        </w:rPr>
        <w:t xml:space="preserve"> com essa metodologia</w:t>
      </w:r>
      <w:r w:rsidR="00210E8F">
        <w:rPr>
          <w:rFonts w:ascii="Times New Roman" w:hAnsi="Times New Roman"/>
          <w:color w:val="000000" w:themeColor="text1"/>
          <w:szCs w:val="24"/>
        </w:rPr>
        <w:t>,</w:t>
      </w:r>
      <w:r w:rsidRPr="008450BE">
        <w:rPr>
          <w:rFonts w:ascii="Times New Roman" w:hAnsi="Times New Roman"/>
          <w:color w:val="000000" w:themeColor="text1"/>
          <w:szCs w:val="24"/>
        </w:rPr>
        <w:t xml:space="preserve"> obteve-se um bom aprendizado durante a pandemia, enquanto 31% (trinta e um por cento) dos respondentes disseram discordar dessa afirmação. 20% (vinte por cento) dos discentes não concordam e nem discordam dessa afirmação.</w:t>
      </w:r>
    </w:p>
    <w:p w14:paraId="0B8AA0CF" w14:textId="614201F1" w:rsidR="00E90B60" w:rsidRDefault="00E90B60" w:rsidP="00E90B60">
      <w:pPr>
        <w:pStyle w:val="Corpodetexto"/>
        <w:ind w:firstLine="709"/>
        <w:jc w:val="both"/>
        <w:rPr>
          <w:rFonts w:ascii="Times New Roman" w:hAnsi="Times New Roman" w:cs="Times New Roman"/>
          <w:bCs/>
          <w:color w:val="000000" w:themeColor="text1"/>
        </w:rPr>
      </w:pPr>
      <w:r w:rsidRPr="008450BE">
        <w:rPr>
          <w:rFonts w:ascii="Times New Roman" w:hAnsi="Times New Roman" w:cs="Times New Roman"/>
          <w:color w:val="000000" w:themeColor="text1"/>
        </w:rPr>
        <w:t xml:space="preserve">Nesta pesquisa, os resultados demonstram que 42% (quarenta e dois por cento) dos respondentes afirmou que dedica mais tempo aos estudos quando as aulas forem presenciais; 31% (trinta e um por cento) afirmou que se dedica aos estudos independentemente da forma que a aula for realizada, tanto presencial como virtual; 15% (quinze por cento) se dedica mais quando as aulas forem virtuais e 12% (doze por cento) </w:t>
      </w:r>
      <w:r w:rsidRPr="008450BE">
        <w:rPr>
          <w:rFonts w:ascii="Times New Roman" w:hAnsi="Times New Roman" w:cs="Times New Roman"/>
          <w:color w:val="000000" w:themeColor="text1"/>
        </w:rPr>
        <w:lastRenderedPageBreak/>
        <w:t>afirmou que não há necessidade de dedicação de tempo aos estudos para ter melhor aprendizado.</w:t>
      </w:r>
      <w:r>
        <w:rPr>
          <w:rFonts w:ascii="Times New Roman" w:hAnsi="Times New Roman" w:cs="Times New Roman"/>
          <w:color w:val="000000" w:themeColor="text1"/>
        </w:rPr>
        <w:t xml:space="preserve"> </w:t>
      </w:r>
      <w:r w:rsidRPr="008450BE">
        <w:rPr>
          <w:rFonts w:ascii="Times New Roman" w:hAnsi="Times New Roman" w:cs="Times New Roman"/>
          <w:bCs/>
          <w:color w:val="000000" w:themeColor="text1"/>
        </w:rPr>
        <w:t>Segundo Ferreira (2011), para o aluno obter bons rendim</w:t>
      </w:r>
      <w:r w:rsidRPr="00B80F10">
        <w:rPr>
          <w:rFonts w:ascii="Times New Roman" w:hAnsi="Times New Roman" w:cs="Times New Roman"/>
          <w:bCs/>
          <w:color w:val="000000" w:themeColor="text1"/>
        </w:rPr>
        <w:t>entos e</w:t>
      </w:r>
      <w:r>
        <w:rPr>
          <w:rFonts w:ascii="Times New Roman" w:hAnsi="Times New Roman" w:cs="Times New Roman"/>
          <w:bCs/>
          <w:color w:val="000000" w:themeColor="text1"/>
        </w:rPr>
        <w:t>,</w:t>
      </w:r>
      <w:r w:rsidRPr="00B80F10">
        <w:rPr>
          <w:rFonts w:ascii="Times New Roman" w:hAnsi="Times New Roman" w:cs="Times New Roman"/>
          <w:bCs/>
          <w:color w:val="000000" w:themeColor="text1"/>
        </w:rPr>
        <w:t xml:space="preserve"> de fato, aprender determinado assunto, deve criar rotinas em seu dia-a-dia, horários e ter bastante disciplina nos estudos, para se cumprir os prazos, pré-estipulados pela instituição de ensino</w:t>
      </w:r>
      <w:r>
        <w:rPr>
          <w:rFonts w:ascii="Times New Roman" w:hAnsi="Times New Roman" w:cs="Times New Roman"/>
          <w:bCs/>
          <w:color w:val="000000" w:themeColor="text1"/>
        </w:rPr>
        <w:t>.</w:t>
      </w:r>
    </w:p>
    <w:p w14:paraId="6047E303" w14:textId="77777777" w:rsidR="00E90B60" w:rsidRPr="00EF686E" w:rsidRDefault="00E90B60" w:rsidP="00E90B60">
      <w:pPr>
        <w:rPr>
          <w:rFonts w:ascii="Times New Roman" w:hAnsi="Times New Roman"/>
          <w:color w:val="000000" w:themeColor="text1"/>
          <w:szCs w:val="24"/>
        </w:rPr>
      </w:pPr>
      <w:r>
        <w:rPr>
          <w:rFonts w:ascii="Times New Roman" w:hAnsi="Times New Roman"/>
          <w:color w:val="000000" w:themeColor="text1"/>
          <w:szCs w:val="24"/>
        </w:rPr>
        <w:t>Ainda</w:t>
      </w:r>
      <w:r w:rsidRPr="008450BE">
        <w:rPr>
          <w:rFonts w:ascii="Times New Roman" w:hAnsi="Times New Roman"/>
          <w:color w:val="000000" w:themeColor="text1"/>
          <w:szCs w:val="24"/>
        </w:rPr>
        <w:t>, nota-se que a percepção da maioria dos alunos sobre a qualidade do aprendizado está diretamente relacionada com sua dedicação de tempo quando, uma vez que 48% (quarenta e oito por cento) dos respondentes afirmou que, nas aulas virtuais, com a dedicação de mais tempo aos estudos, acontece um melhor aprendizado; já 33% (trinta e três por cento) acredita que nas aulas virtuais, mesmo com a dedicação de mais tempo aos estudos, não acontece um melhor aprendizado; 10% (dez por cento) afirmou que nas aulas virtuais, com menos esforços nos estudos, acontece um melhor aprendizado e apenas 9% (nove por cento) afirma que basta o aluno prestar mais atenção nas aulas virtuais que haverá um bom aprendizado sem necessidade de mais esforços.</w:t>
      </w:r>
    </w:p>
    <w:p w14:paraId="40DCE4AC" w14:textId="77777777" w:rsidR="00E90B60" w:rsidRPr="00710CF3" w:rsidRDefault="00E90B60" w:rsidP="00E90B60">
      <w:pPr>
        <w:rPr>
          <w:rFonts w:ascii="Times New Roman" w:hAnsi="Times New Roman"/>
          <w:color w:val="000000" w:themeColor="text1"/>
          <w:szCs w:val="24"/>
        </w:rPr>
      </w:pPr>
      <w:r w:rsidRPr="008450BE">
        <w:rPr>
          <w:rFonts w:ascii="Times New Roman" w:hAnsi="Times New Roman"/>
          <w:color w:val="000000" w:themeColor="text1"/>
          <w:szCs w:val="24"/>
        </w:rPr>
        <w:t xml:space="preserve">Além do questionário sobre a percepção dos alunos, também foi levantado a porcentagem de aprovação nas disciplinas cursadas remotamente durante a pandemia. </w:t>
      </w:r>
      <w:r>
        <w:rPr>
          <w:rFonts w:ascii="Times New Roman" w:hAnsi="Times New Roman"/>
          <w:color w:val="000000" w:themeColor="text1"/>
          <w:szCs w:val="24"/>
        </w:rPr>
        <w:t>D</w:t>
      </w:r>
      <w:r w:rsidRPr="008450BE">
        <w:rPr>
          <w:rFonts w:ascii="Times New Roman" w:hAnsi="Times New Roman"/>
          <w:color w:val="000000" w:themeColor="text1"/>
          <w:szCs w:val="24"/>
        </w:rPr>
        <w:t>os que tiveram pelo menos 1 (uma) aprovação com média de notas consideradas excelentes (71 a 100% de aproveitamento), 37% (trinta e sete por cento) dos alunos alcançou essa média em apenas 1 (uma) disciplina; 21% (vinte e um por cento) alcançou em 5 (cinco) disciplinas ou mais; 15% (quinze por cento) alcançou em 3 (três) disciplinas; 14% (quatorze por cento) em 2 (duas) disciplinas e 13% (treze por cento) em 4 (quatro) disciplinas.</w:t>
      </w:r>
      <w:r>
        <w:rPr>
          <w:rFonts w:ascii="Times New Roman" w:hAnsi="Times New Roman"/>
          <w:color w:val="000000" w:themeColor="text1"/>
          <w:szCs w:val="24"/>
        </w:rPr>
        <w:t xml:space="preserve"> </w:t>
      </w:r>
      <w:r w:rsidRPr="001276BC">
        <w:rPr>
          <w:rFonts w:ascii="Times New Roman" w:hAnsi="Times New Roman"/>
          <w:bCs/>
          <w:color w:val="000000" w:themeColor="text1"/>
          <w:szCs w:val="24"/>
        </w:rPr>
        <w:t>Ou seja, mesmo com todas as dificuldades, parte considerável dos alunos conseguiu atingir notas máximas durante o período.</w:t>
      </w:r>
    </w:p>
    <w:p w14:paraId="753D7A9D" w14:textId="7DB71C56" w:rsidR="00E90B60" w:rsidRPr="008450BE" w:rsidRDefault="00E90B60" w:rsidP="00E90B60">
      <w:pPr>
        <w:rPr>
          <w:rFonts w:ascii="Times New Roman" w:hAnsi="Times New Roman"/>
          <w:color w:val="000000" w:themeColor="text1"/>
          <w:szCs w:val="24"/>
        </w:rPr>
      </w:pPr>
      <w:r>
        <w:rPr>
          <w:rFonts w:ascii="Times New Roman" w:hAnsi="Times New Roman"/>
          <w:color w:val="000000" w:themeColor="text1"/>
          <w:szCs w:val="24"/>
        </w:rPr>
        <w:t>D</w:t>
      </w:r>
      <w:r w:rsidRPr="008450BE">
        <w:rPr>
          <w:rFonts w:ascii="Times New Roman" w:hAnsi="Times New Roman"/>
          <w:color w:val="000000" w:themeColor="text1"/>
          <w:szCs w:val="24"/>
        </w:rPr>
        <w:t>aqueles que obtiveram aproveitamento em pelo menos 1 (uma) disciplina considerado mediano (média entre 51 a 70%), 42% (quarenta e dois por cento) afirmou ter alcançado em apenas 1 (uma) disciplina; 16% (dezesseis por cento) em 3 (três) disciplinas; 15% (quinze por cento) em 2 (duas) disciplinas; 14% (quatorze por cento) em 4 (quatro) disciplinas e apenas 13% (treze por cento) alcançou esta média em 5 (cinco) disciplinas ou mais.</w:t>
      </w:r>
    </w:p>
    <w:p w14:paraId="5295DAF6" w14:textId="77777777" w:rsidR="00E90B60" w:rsidRPr="008450BE" w:rsidRDefault="00E90B60" w:rsidP="00E90B60">
      <w:pPr>
        <w:rPr>
          <w:rFonts w:ascii="Times New Roman" w:hAnsi="Times New Roman"/>
          <w:color w:val="000000" w:themeColor="text1"/>
          <w:szCs w:val="24"/>
        </w:rPr>
      </w:pPr>
      <w:r>
        <w:rPr>
          <w:rFonts w:ascii="Times New Roman" w:hAnsi="Times New Roman"/>
          <w:color w:val="000000" w:themeColor="text1"/>
          <w:szCs w:val="24"/>
        </w:rPr>
        <w:t>De acordo com a pesquisa</w:t>
      </w:r>
      <w:r w:rsidRPr="008450BE">
        <w:rPr>
          <w:rFonts w:ascii="Times New Roman" w:hAnsi="Times New Roman"/>
          <w:color w:val="000000" w:themeColor="text1"/>
          <w:szCs w:val="24"/>
        </w:rPr>
        <w:t>, dos alunos que afirmaram ter obtido resultados considerados ruins em pelo menos 1 (uma) disciplina (médias entre 26 a 49% de aproveitamento), a maioria com 72% (setenta e dois por cento) afirmou ter atingido em apenas 1 (uma) disciplina; 11% (onze por cento) em 2 (duas) disciplinas; 9% (nove por cento) em 3 (três) disciplinas; 5% (cinco por cento) em 5 (cinco) disciplinas ou mais e 3% (três por cento) em 4 (quatro) disciplinas.</w:t>
      </w:r>
    </w:p>
    <w:p w14:paraId="59FDE802" w14:textId="77777777" w:rsidR="00E90B60" w:rsidRDefault="00E90B60" w:rsidP="00E90B60">
      <w:pPr>
        <w:rPr>
          <w:rFonts w:ascii="Times New Roman" w:hAnsi="Times New Roman"/>
          <w:color w:val="000000" w:themeColor="text1"/>
          <w:szCs w:val="24"/>
        </w:rPr>
      </w:pPr>
      <w:r w:rsidRPr="008450BE">
        <w:rPr>
          <w:rFonts w:ascii="Times New Roman" w:hAnsi="Times New Roman"/>
          <w:color w:val="000000" w:themeColor="text1"/>
          <w:szCs w:val="24"/>
        </w:rPr>
        <w:t xml:space="preserve">Por fim, de acordo </w:t>
      </w:r>
      <w:r>
        <w:rPr>
          <w:rFonts w:ascii="Times New Roman" w:hAnsi="Times New Roman"/>
          <w:color w:val="000000" w:themeColor="text1"/>
          <w:szCs w:val="24"/>
        </w:rPr>
        <w:t>com a pesquisa</w:t>
      </w:r>
      <w:r w:rsidRPr="008450BE">
        <w:rPr>
          <w:rFonts w:ascii="Times New Roman" w:hAnsi="Times New Roman"/>
          <w:color w:val="000000" w:themeColor="text1"/>
          <w:szCs w:val="24"/>
        </w:rPr>
        <w:t>, dos respondentes que afirmaram ter obtido resultados considerados insatisfatórios (média de aproveitamento entre 0 e 25%) em pelo menos 1 (uma) disciplina, 84% (oitenta e quatro por cento) afirmou ter obtido esse resultado em apenas 1 (uma) disciplina; 8% (oito por cento) em 2 (duas) disciplinas; 4% (quatro por cento) em 3 (três) disciplinas; 3% (três por cento) em 5 (cinco) disciplinas ou mais e 1% (um por cento) em 4 (quatro) disciplinas.</w:t>
      </w:r>
    </w:p>
    <w:p w14:paraId="7CBA69FE" w14:textId="77777777" w:rsidR="00E90B60" w:rsidRPr="001276BC" w:rsidRDefault="00E90B60" w:rsidP="00E90B60">
      <w:pPr>
        <w:pStyle w:val="Corpodetexto"/>
        <w:ind w:firstLine="709"/>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De acordo com Carvalho </w:t>
      </w:r>
      <w:r w:rsidRPr="009F0537">
        <w:rPr>
          <w:rFonts w:ascii="Times New Roman" w:hAnsi="Times New Roman" w:cs="Times New Roman"/>
          <w:bCs/>
          <w:i/>
          <w:iCs/>
          <w:color w:val="000000" w:themeColor="text1"/>
        </w:rPr>
        <w:t>et al</w:t>
      </w:r>
      <w:r>
        <w:rPr>
          <w:rFonts w:ascii="Times New Roman" w:hAnsi="Times New Roman" w:cs="Times New Roman"/>
          <w:bCs/>
          <w:i/>
          <w:iCs/>
          <w:color w:val="000000" w:themeColor="text1"/>
        </w:rPr>
        <w:t xml:space="preserve"> </w:t>
      </w:r>
      <w:r>
        <w:rPr>
          <w:rFonts w:ascii="Times New Roman" w:hAnsi="Times New Roman" w:cs="Times New Roman"/>
          <w:bCs/>
          <w:color w:val="000000" w:themeColor="text1"/>
        </w:rPr>
        <w:t xml:space="preserve">(2011), </w:t>
      </w:r>
      <w:r>
        <w:rPr>
          <w:rFonts w:ascii="Times New Roman" w:hAnsi="Times New Roman" w:cs="Times New Roman"/>
        </w:rPr>
        <w:t xml:space="preserve">há </w:t>
      </w:r>
      <w:r w:rsidRPr="009F0537">
        <w:rPr>
          <w:rFonts w:ascii="Times New Roman" w:hAnsi="Times New Roman" w:cs="Times New Roman"/>
        </w:rPr>
        <w:t>disciplinas específicas que se adequam aos métodos do EAD</w:t>
      </w:r>
      <w:r>
        <w:rPr>
          <w:rFonts w:ascii="Times New Roman" w:hAnsi="Times New Roman" w:cs="Times New Roman"/>
        </w:rPr>
        <w:t>, das quais suas</w:t>
      </w:r>
      <w:r w:rsidRPr="009F0537">
        <w:rPr>
          <w:rFonts w:ascii="Times New Roman" w:hAnsi="Times New Roman" w:cs="Times New Roman"/>
        </w:rPr>
        <w:t xml:space="preserve"> ementas permitem a utilização de recursos computacionais que favorecem o aprendizado se comparados ao estilo de ensino presencial</w:t>
      </w:r>
      <w:r>
        <w:rPr>
          <w:rFonts w:ascii="Times New Roman" w:hAnsi="Times New Roman" w:cs="Times New Roman"/>
        </w:rPr>
        <w:t>, tais quais</w:t>
      </w:r>
      <w:r w:rsidRPr="009F0537">
        <w:rPr>
          <w:rFonts w:ascii="Times New Roman" w:hAnsi="Times New Roman" w:cs="Times New Roman"/>
        </w:rPr>
        <w:t xml:space="preserve"> </w:t>
      </w:r>
      <w:r>
        <w:rPr>
          <w:rFonts w:ascii="Times New Roman" w:hAnsi="Times New Roman" w:cs="Times New Roman"/>
        </w:rPr>
        <w:t xml:space="preserve">a utilização de </w:t>
      </w:r>
      <w:r w:rsidRPr="009F0537">
        <w:rPr>
          <w:rFonts w:ascii="Times New Roman" w:hAnsi="Times New Roman" w:cs="Times New Roman"/>
        </w:rPr>
        <w:t xml:space="preserve">chats, fóruns, </w:t>
      </w:r>
      <w:r>
        <w:rPr>
          <w:rFonts w:ascii="Times New Roman" w:hAnsi="Times New Roman" w:cs="Times New Roman"/>
        </w:rPr>
        <w:t>e-mails, ferramentas de busca, entre outros. Além disso, também há a</w:t>
      </w:r>
      <w:r w:rsidRPr="009F0537">
        <w:rPr>
          <w:rFonts w:ascii="Times New Roman" w:hAnsi="Times New Roman" w:cs="Times New Roman"/>
        </w:rPr>
        <w:t xml:space="preserve"> possibilidade de se realizar pesquisas </w:t>
      </w:r>
      <w:r>
        <w:rPr>
          <w:rFonts w:ascii="Times New Roman" w:hAnsi="Times New Roman" w:cs="Times New Roman"/>
        </w:rPr>
        <w:t>e</w:t>
      </w:r>
      <w:r w:rsidRPr="009F0537">
        <w:rPr>
          <w:rFonts w:ascii="Times New Roman" w:hAnsi="Times New Roman" w:cs="Times New Roman"/>
        </w:rPr>
        <w:t xml:space="preserve"> terem acesso a informações a qualquer momento </w:t>
      </w:r>
      <w:r>
        <w:rPr>
          <w:rFonts w:ascii="Times New Roman" w:hAnsi="Times New Roman" w:cs="Times New Roman"/>
        </w:rPr>
        <w:t xml:space="preserve">de </w:t>
      </w:r>
      <w:r w:rsidRPr="009F0537">
        <w:rPr>
          <w:rFonts w:ascii="Times New Roman" w:hAnsi="Times New Roman" w:cs="Times New Roman"/>
        </w:rPr>
        <w:t>e qualquer lugar</w:t>
      </w:r>
      <w:r>
        <w:rPr>
          <w:rFonts w:ascii="Times New Roman" w:hAnsi="Times New Roman" w:cs="Times New Roman"/>
        </w:rPr>
        <w:t>.</w:t>
      </w:r>
    </w:p>
    <w:p w14:paraId="16812A3D" w14:textId="000ABF17" w:rsidR="00E90B60" w:rsidRPr="00710CF3" w:rsidRDefault="00E90B60" w:rsidP="00E90B60">
      <w:pPr>
        <w:rPr>
          <w:rFonts w:ascii="Times New Roman" w:hAnsi="Times New Roman"/>
          <w:color w:val="000000" w:themeColor="text1"/>
          <w:szCs w:val="24"/>
        </w:rPr>
      </w:pPr>
      <w:r w:rsidRPr="00710CF3">
        <w:rPr>
          <w:rFonts w:ascii="Times New Roman" w:hAnsi="Times New Roman"/>
          <w:color w:val="000000" w:themeColor="text1"/>
          <w:szCs w:val="24"/>
        </w:rPr>
        <w:t xml:space="preserve">Como sugestão para a melhoria da condução e aprimoramento das aulas remotas, cada aluno informou ações que acreditam ser relevantes. </w:t>
      </w:r>
      <w:r w:rsidR="00473A1F">
        <w:rPr>
          <w:rFonts w:ascii="Times New Roman" w:hAnsi="Times New Roman"/>
          <w:color w:val="000000" w:themeColor="text1"/>
          <w:szCs w:val="24"/>
        </w:rPr>
        <w:t>D</w:t>
      </w:r>
      <w:r>
        <w:rPr>
          <w:rFonts w:ascii="Times New Roman" w:hAnsi="Times New Roman"/>
          <w:color w:val="000000" w:themeColor="text1"/>
          <w:szCs w:val="24"/>
        </w:rPr>
        <w:t xml:space="preserve">o total dos respondentes, </w:t>
      </w:r>
      <w:r w:rsidRPr="00710CF3">
        <w:rPr>
          <w:rFonts w:ascii="Times New Roman" w:hAnsi="Times New Roman"/>
          <w:color w:val="000000" w:themeColor="text1"/>
          <w:szCs w:val="24"/>
        </w:rPr>
        <w:t xml:space="preserve">28% (vinte e oito por cento) afirmou que para haver um melhor aprendizado, os professores </w:t>
      </w:r>
      <w:r w:rsidRPr="00710CF3">
        <w:rPr>
          <w:rFonts w:ascii="Times New Roman" w:hAnsi="Times New Roman"/>
          <w:color w:val="000000" w:themeColor="text1"/>
          <w:szCs w:val="24"/>
        </w:rPr>
        <w:lastRenderedPageBreak/>
        <w:t xml:space="preserve">devem disponibilizar maior quantidade de exercícios práticos para serem feitos em casa; 24% (vinte e quatro por cento) acredita que ministrar aulas mais curtas e objetivas podem surtir mais efeito na aprendizagem dos alunos em aulas remotas; 20% (vinte por cento) afirma que prefere o retorno das aulas presenciais; e 18% (dezoito por cento) gostaria que fossem gravadas vídeo aulas pelos professores e que estas fossem disponibilizadas em plataforma </w:t>
      </w:r>
      <w:r w:rsidRPr="00710CF3">
        <w:rPr>
          <w:rFonts w:ascii="Times New Roman" w:hAnsi="Times New Roman"/>
          <w:i/>
          <w:iCs/>
          <w:color w:val="000000" w:themeColor="text1"/>
          <w:szCs w:val="24"/>
        </w:rPr>
        <w:t>on-line</w:t>
      </w:r>
      <w:r w:rsidRPr="00710CF3">
        <w:rPr>
          <w:rFonts w:ascii="Times New Roman" w:hAnsi="Times New Roman"/>
          <w:color w:val="000000" w:themeColor="text1"/>
          <w:szCs w:val="24"/>
        </w:rPr>
        <w:t xml:space="preserve"> para consulta.</w:t>
      </w:r>
    </w:p>
    <w:p w14:paraId="743E2E77" w14:textId="77777777" w:rsidR="00E90B60" w:rsidRDefault="00E90B60" w:rsidP="00E90B60">
      <w:pPr>
        <w:pStyle w:val="Corpodetexto"/>
        <w:ind w:firstLine="709"/>
        <w:jc w:val="both"/>
        <w:rPr>
          <w:rFonts w:ascii="Times New Roman" w:hAnsi="Times New Roman" w:cs="Times New Roman"/>
          <w:bCs/>
          <w:color w:val="000000" w:themeColor="text1"/>
        </w:rPr>
      </w:pPr>
      <w:r>
        <w:rPr>
          <w:rFonts w:ascii="Times New Roman" w:hAnsi="Times New Roman" w:cs="Times New Roman"/>
          <w:bCs/>
          <w:color w:val="000000" w:themeColor="text1"/>
        </w:rPr>
        <w:t>Tais sugestões podem ser relativamente fáceis de se implementar, visto que objetivam o aperfeiçoamento e adequação da modalidade de aulas remotas, visando tanto o lado do aluno quanto o do professor, para cada vez ser mais eficiente o processo de ensino e aprendizagem. Quanto ao retorno às aulas presenciais, o mesmo poderia ser implementado de forma híbrida e gradual, de acordo com a adaptação dos alunos, professores e Universidades a esta nova realidade.</w:t>
      </w:r>
    </w:p>
    <w:p w14:paraId="10896FF0" w14:textId="77777777" w:rsidR="00E90B60" w:rsidRPr="00710CF3" w:rsidRDefault="00E90B60" w:rsidP="00E90B60">
      <w:pPr>
        <w:pStyle w:val="Corpodetexto"/>
        <w:rPr>
          <w:rFonts w:ascii="Times New Roman" w:hAnsi="Times New Roman" w:cs="Times New Roman"/>
          <w:bCs/>
          <w:color w:val="000000" w:themeColor="text1"/>
        </w:rPr>
      </w:pPr>
    </w:p>
    <w:p w14:paraId="03980276" w14:textId="77777777" w:rsidR="00E90B60" w:rsidRDefault="00E90B60" w:rsidP="00E47281">
      <w:pPr>
        <w:pStyle w:val="Corpodetexto"/>
        <w:numPr>
          <w:ilvl w:val="0"/>
          <w:numId w:val="21"/>
        </w:numPr>
        <w:ind w:left="0" w:firstLine="0"/>
        <w:outlineLvl w:val="0"/>
        <w:rPr>
          <w:rFonts w:ascii="Times New Roman" w:hAnsi="Times New Roman" w:cs="Times New Roman"/>
          <w:b/>
          <w:color w:val="000000" w:themeColor="text1"/>
        </w:rPr>
      </w:pPr>
      <w:bookmarkStart w:id="17" w:name="_Toc106274466"/>
      <w:r w:rsidRPr="005A67F6">
        <w:rPr>
          <w:rFonts w:ascii="Times New Roman" w:hAnsi="Times New Roman" w:cs="Times New Roman"/>
          <w:b/>
          <w:color w:val="000000" w:themeColor="text1"/>
        </w:rPr>
        <w:t>CONSIDERAÇÕES FINAIS</w:t>
      </w:r>
      <w:bookmarkEnd w:id="17"/>
    </w:p>
    <w:p w14:paraId="79A32C26" w14:textId="77777777" w:rsidR="00E90B60" w:rsidRDefault="00E90B60" w:rsidP="00E90B60">
      <w:pPr>
        <w:pStyle w:val="Corpodetexto"/>
        <w:outlineLvl w:val="0"/>
        <w:rPr>
          <w:rFonts w:ascii="Times New Roman" w:hAnsi="Times New Roman" w:cs="Times New Roman"/>
          <w:b/>
          <w:color w:val="000000" w:themeColor="text1"/>
        </w:rPr>
      </w:pPr>
    </w:p>
    <w:p w14:paraId="58F283F9" w14:textId="77777777" w:rsidR="00E90B60" w:rsidRDefault="00E90B60" w:rsidP="00E90B60">
      <w:pPr>
        <w:pStyle w:val="Corpodetexto"/>
        <w:ind w:firstLine="709"/>
        <w:jc w:val="both"/>
        <w:rPr>
          <w:rFonts w:ascii="Times New Roman" w:hAnsi="Times New Roman" w:cs="Times New Roman"/>
          <w:bCs/>
          <w:color w:val="000000" w:themeColor="text1"/>
        </w:rPr>
      </w:pPr>
      <w:r w:rsidRPr="005A67F6">
        <w:rPr>
          <w:rFonts w:ascii="Times New Roman" w:hAnsi="Times New Roman" w:cs="Times New Roman"/>
          <w:bCs/>
          <w:color w:val="000000" w:themeColor="text1"/>
        </w:rPr>
        <w:t xml:space="preserve">O </w:t>
      </w:r>
      <w:r>
        <w:rPr>
          <w:rFonts w:ascii="Times New Roman" w:hAnsi="Times New Roman" w:cs="Times New Roman"/>
          <w:bCs/>
          <w:color w:val="000000" w:themeColor="text1"/>
        </w:rPr>
        <w:t xml:space="preserve">presente </w:t>
      </w:r>
      <w:r w:rsidRPr="005A67F6">
        <w:rPr>
          <w:rFonts w:ascii="Times New Roman" w:hAnsi="Times New Roman" w:cs="Times New Roman"/>
          <w:bCs/>
          <w:color w:val="000000" w:themeColor="text1"/>
        </w:rPr>
        <w:t>estudo teve como</w:t>
      </w:r>
      <w:r>
        <w:rPr>
          <w:rFonts w:ascii="Times New Roman" w:hAnsi="Times New Roman" w:cs="Times New Roman"/>
          <w:bCs/>
          <w:color w:val="000000" w:themeColor="text1"/>
        </w:rPr>
        <w:t xml:space="preserve"> </w:t>
      </w:r>
      <w:r w:rsidRPr="007157EE">
        <w:rPr>
          <w:rFonts w:ascii="Times New Roman" w:hAnsi="Times New Roman" w:cs="Times New Roman"/>
          <w:bCs/>
          <w:color w:val="000000" w:themeColor="text1"/>
        </w:rPr>
        <w:t>objetivo geral analisar e avaliar, na percepção dos acadêmicos, a evolução de seu aprendizado no curso de Ciências Contábeis durante a pandemia de COVID-19 em 2020 mediante as metologias adotadas pelos professores das disciplinas que cursaram.</w:t>
      </w:r>
    </w:p>
    <w:p w14:paraId="6ABDC74A" w14:textId="77777777" w:rsidR="00E90B60" w:rsidRPr="008450BE" w:rsidRDefault="00E90B60" w:rsidP="00E90B60">
      <w:pPr>
        <w:pStyle w:val="Corpodetexto"/>
        <w:ind w:firstLine="709"/>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Para tanto, a partir do levantamento bibliográfico e documental, </w:t>
      </w:r>
      <w:r w:rsidRPr="007C5859">
        <w:rPr>
          <w:rFonts w:ascii="Times New Roman" w:hAnsi="Times New Roman" w:cs="Times New Roman"/>
          <w:bCs/>
          <w:color w:val="000000" w:themeColor="text1"/>
        </w:rPr>
        <w:t>foi utilizada a pesquisa de campo</w:t>
      </w:r>
      <w:r>
        <w:rPr>
          <w:rFonts w:ascii="Times New Roman" w:hAnsi="Times New Roman" w:cs="Times New Roman"/>
          <w:bCs/>
          <w:color w:val="000000" w:themeColor="text1"/>
        </w:rPr>
        <w:t xml:space="preserve">, a qual </w:t>
      </w:r>
      <w:r w:rsidRPr="005A67F6">
        <w:rPr>
          <w:rFonts w:ascii="Times New Roman" w:hAnsi="Times New Roman" w:cs="Times New Roman"/>
          <w:bCs/>
          <w:color w:val="000000" w:themeColor="text1"/>
        </w:rPr>
        <w:t>possibilitou</w:t>
      </w:r>
      <w:r>
        <w:rPr>
          <w:rFonts w:ascii="Times New Roman" w:hAnsi="Times New Roman" w:cs="Times New Roman"/>
          <w:bCs/>
          <w:color w:val="000000" w:themeColor="text1"/>
        </w:rPr>
        <w:t xml:space="preserve"> o levantamento</w:t>
      </w:r>
      <w:r w:rsidRPr="005A67F6">
        <w:rPr>
          <w:rFonts w:ascii="Times New Roman" w:hAnsi="Times New Roman" w:cs="Times New Roman"/>
          <w:bCs/>
          <w:color w:val="000000" w:themeColor="text1"/>
        </w:rPr>
        <w:t xml:space="preserve"> da</w:t>
      </w:r>
      <w:r>
        <w:rPr>
          <w:rFonts w:ascii="Times New Roman" w:hAnsi="Times New Roman" w:cs="Times New Roman"/>
          <w:bCs/>
          <w:color w:val="000000" w:themeColor="text1"/>
        </w:rPr>
        <w:t xml:space="preserve"> gama de opiniões e percepções </w:t>
      </w:r>
      <w:r w:rsidRPr="005A67F6">
        <w:rPr>
          <w:rFonts w:ascii="Times New Roman" w:hAnsi="Times New Roman" w:cs="Times New Roman"/>
          <w:bCs/>
          <w:color w:val="000000" w:themeColor="text1"/>
        </w:rPr>
        <w:t xml:space="preserve">dos </w:t>
      </w:r>
      <w:r>
        <w:rPr>
          <w:rFonts w:ascii="Times New Roman" w:hAnsi="Times New Roman" w:cs="Times New Roman"/>
          <w:bCs/>
          <w:color w:val="000000" w:themeColor="text1"/>
        </w:rPr>
        <w:t>discentes, a partir da qual foi observada quais métodos foram mais eficazes no processo de aprendizado destes alunos.</w:t>
      </w:r>
    </w:p>
    <w:p w14:paraId="0D9347F0" w14:textId="77777777" w:rsidR="00E90B60" w:rsidRDefault="00E90B60" w:rsidP="00E90B60">
      <w:pPr>
        <w:pStyle w:val="Corpodetexto"/>
        <w:ind w:firstLine="709"/>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É notável que o ensino remoto principalmente tendo sido implementado em caráter emergencial e sem tempo de planejamento, passou e ainda passa por algumas dificuldades, tanto na escolha das metodologias, como na implementação de ferramentas </w:t>
      </w:r>
      <w:r w:rsidRPr="00D3324B">
        <w:rPr>
          <w:rFonts w:ascii="Times New Roman" w:hAnsi="Times New Roman" w:cs="Times New Roman"/>
          <w:bCs/>
          <w:i/>
          <w:iCs/>
          <w:color w:val="000000" w:themeColor="text1"/>
        </w:rPr>
        <w:t>on-line</w:t>
      </w:r>
      <w:r>
        <w:rPr>
          <w:rFonts w:ascii="Times New Roman" w:hAnsi="Times New Roman" w:cs="Times New Roman"/>
          <w:bCs/>
          <w:color w:val="000000" w:themeColor="text1"/>
        </w:rPr>
        <w:t xml:space="preserve"> e até a adaptação dos alunos, principalmente os que nunca tiveram contato anteriormente com esta modalidade.</w:t>
      </w:r>
    </w:p>
    <w:p w14:paraId="663B84CC" w14:textId="77777777" w:rsidR="00E90B60" w:rsidRDefault="00E90B60" w:rsidP="00E90B60">
      <w:pPr>
        <w:pStyle w:val="Corpodetexto"/>
        <w:ind w:firstLine="709"/>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Porém, oberva-se como um todo, o ensino remoto trás uma liberdade e flexibilização a todos os envolvidos no processo de ensino-aprendizagem, atendendo a uma maior população de alunos, uma vez que a modalidade elimina algumas intempéries que no ensino presencial existem, como a exigência do deslocamento </w:t>
      </w:r>
      <w:r w:rsidRPr="007D1A13">
        <w:rPr>
          <w:rFonts w:ascii="Times New Roman" w:hAnsi="Times New Roman" w:cs="Times New Roman"/>
          <w:bCs/>
          <w:color w:val="000000" w:themeColor="text1"/>
        </w:rPr>
        <w:t>(BDAIR, 2021; SCHULE</w:t>
      </w:r>
      <w:r>
        <w:rPr>
          <w:rFonts w:ascii="Times New Roman" w:hAnsi="Times New Roman" w:cs="Times New Roman"/>
          <w:bCs/>
          <w:color w:val="000000" w:themeColor="text1"/>
        </w:rPr>
        <w:t>R</w:t>
      </w:r>
      <w:r w:rsidRPr="007D1A13">
        <w:rPr>
          <w:rFonts w:ascii="Times New Roman" w:hAnsi="Times New Roman" w:cs="Times New Roman"/>
          <w:bCs/>
          <w:color w:val="000000" w:themeColor="text1"/>
        </w:rPr>
        <w:t xml:space="preserve"> </w:t>
      </w:r>
      <w:r w:rsidRPr="007D1A13">
        <w:rPr>
          <w:rFonts w:ascii="Times New Roman" w:hAnsi="Times New Roman" w:cs="Times New Roman"/>
          <w:bCs/>
          <w:i/>
          <w:iCs/>
          <w:color w:val="000000" w:themeColor="text1"/>
        </w:rPr>
        <w:t>et al</w:t>
      </w:r>
      <w:r w:rsidRPr="007D1A13">
        <w:rPr>
          <w:rFonts w:ascii="Times New Roman" w:hAnsi="Times New Roman" w:cs="Times New Roman"/>
          <w:bCs/>
          <w:color w:val="000000" w:themeColor="text1"/>
        </w:rPr>
        <w:t>., 2021</w:t>
      </w:r>
      <w:r>
        <w:rPr>
          <w:rFonts w:ascii="Times New Roman" w:hAnsi="Times New Roman" w:cs="Times New Roman"/>
          <w:bCs/>
          <w:color w:val="000000" w:themeColor="text1"/>
        </w:rPr>
        <w:t>); e, consequentemente, facilita a rotina dos alunos que possuem outra atividade paralela à graduação como o trabalho ou outros cursos</w:t>
      </w:r>
      <w:r w:rsidRPr="00D73D1D">
        <w:rPr>
          <w:rFonts w:ascii="Times New Roman" w:hAnsi="Times New Roman" w:cs="Times New Roman"/>
          <w:bCs/>
          <w:color w:val="000000" w:themeColor="text1"/>
        </w:rPr>
        <w:t>.</w:t>
      </w:r>
      <w:r>
        <w:rPr>
          <w:rFonts w:ascii="Times New Roman" w:hAnsi="Times New Roman" w:cs="Times New Roman"/>
          <w:bCs/>
          <w:color w:val="000000" w:themeColor="text1"/>
        </w:rPr>
        <w:t xml:space="preserve"> </w:t>
      </w:r>
    </w:p>
    <w:p w14:paraId="1462724F" w14:textId="05C2177B" w:rsidR="00E90B60" w:rsidRDefault="00E90B60" w:rsidP="00E90B60">
      <w:pPr>
        <w:pStyle w:val="Corpodetexto"/>
        <w:ind w:firstLine="709"/>
        <w:jc w:val="both"/>
        <w:rPr>
          <w:rFonts w:ascii="Times New Roman" w:hAnsi="Times New Roman" w:cs="Times New Roman"/>
          <w:bCs/>
          <w:color w:val="000000" w:themeColor="text1"/>
        </w:rPr>
      </w:pPr>
      <w:r>
        <w:rPr>
          <w:rFonts w:ascii="Times New Roman" w:hAnsi="Times New Roman" w:cs="Times New Roman"/>
          <w:bCs/>
          <w:color w:val="000000" w:themeColor="text1"/>
        </w:rPr>
        <w:t>De acordo com Ramos</w:t>
      </w:r>
      <w:r w:rsidR="00473A1F">
        <w:rPr>
          <w:rFonts w:ascii="Times New Roman" w:hAnsi="Times New Roman" w:cs="Times New Roman"/>
          <w:bCs/>
          <w:color w:val="000000" w:themeColor="text1"/>
        </w:rPr>
        <w:t>, Santos e Farias (2016)</w:t>
      </w:r>
      <w:r>
        <w:rPr>
          <w:rFonts w:ascii="Times New Roman" w:hAnsi="Times New Roman" w:cs="Times New Roman"/>
          <w:bCs/>
          <w:i/>
          <w:iCs/>
          <w:color w:val="000000" w:themeColor="text1"/>
        </w:rPr>
        <w:t>,</w:t>
      </w:r>
      <w:r>
        <w:rPr>
          <w:rFonts w:ascii="Times New Roman" w:hAnsi="Times New Roman" w:cs="Times New Roman"/>
          <w:bCs/>
          <w:color w:val="000000" w:themeColor="text1"/>
        </w:rPr>
        <w:t xml:space="preserve"> essa </w:t>
      </w:r>
      <w:r w:rsidRPr="00C34B2F">
        <w:rPr>
          <w:rFonts w:ascii="Times New Roman" w:hAnsi="Times New Roman" w:cs="Times New Roman"/>
          <w:bCs/>
          <w:color w:val="000000" w:themeColor="text1"/>
        </w:rPr>
        <w:t>modalidade incentiva o desenvolvimento da autonomia do</w:t>
      </w:r>
      <w:r>
        <w:rPr>
          <w:rFonts w:ascii="Times New Roman" w:hAnsi="Times New Roman" w:cs="Times New Roman"/>
          <w:bCs/>
          <w:color w:val="000000" w:themeColor="text1"/>
        </w:rPr>
        <w:t xml:space="preserve"> aluno, </w:t>
      </w:r>
      <w:r w:rsidRPr="00C34B2F">
        <w:rPr>
          <w:rFonts w:ascii="Times New Roman" w:hAnsi="Times New Roman" w:cs="Times New Roman"/>
          <w:bCs/>
          <w:color w:val="000000" w:themeColor="text1"/>
        </w:rPr>
        <w:t xml:space="preserve">pois </w:t>
      </w:r>
      <w:r>
        <w:rPr>
          <w:rFonts w:ascii="Times New Roman" w:hAnsi="Times New Roman" w:cs="Times New Roman"/>
          <w:bCs/>
          <w:color w:val="000000" w:themeColor="text1"/>
        </w:rPr>
        <w:t>“</w:t>
      </w:r>
      <w:r w:rsidRPr="00C34B2F">
        <w:rPr>
          <w:rFonts w:ascii="Times New Roman" w:hAnsi="Times New Roman" w:cs="Times New Roman"/>
          <w:bCs/>
          <w:color w:val="000000" w:themeColor="text1"/>
        </w:rPr>
        <w:t>lhe dá condições de gerenciar com responsabilidade e liberdade seus estudos e pesquisas enquanto recebe das agências formadoras material de qualidade, orientações precisas, apoio na resposta às sua dúvidas e questionamentos e retorno às avaliações em processo.</w:t>
      </w:r>
      <w:r>
        <w:rPr>
          <w:rFonts w:ascii="Times New Roman" w:hAnsi="Times New Roman" w:cs="Times New Roman"/>
          <w:bCs/>
          <w:color w:val="000000" w:themeColor="text1"/>
        </w:rPr>
        <w:t xml:space="preserve">” </w:t>
      </w:r>
      <w:r w:rsidRPr="00C34B2F">
        <w:rPr>
          <w:rFonts w:ascii="Times New Roman" w:hAnsi="Times New Roman" w:cs="Times New Roman"/>
          <w:bCs/>
          <w:color w:val="000000" w:themeColor="text1"/>
        </w:rPr>
        <w:t xml:space="preserve"> Essa autonomia, por sua vez, propicia o encorajamento e eleva a auto-estima, abrindo ao sujeito condições de se perceber capaz de realizações nos níveis pessoal e coletivo. </w:t>
      </w:r>
    </w:p>
    <w:p w14:paraId="1FC7FF44" w14:textId="2CFB4863" w:rsidR="00E90B60" w:rsidRDefault="00E90B60" w:rsidP="00E90B60">
      <w:pPr>
        <w:pStyle w:val="Corpodetexto"/>
        <w:ind w:firstLine="709"/>
        <w:jc w:val="both"/>
        <w:rPr>
          <w:rFonts w:ascii="Times New Roman" w:hAnsi="Times New Roman" w:cs="Times New Roman"/>
          <w:bCs/>
          <w:color w:val="000000" w:themeColor="text1"/>
        </w:rPr>
      </w:pPr>
      <w:r>
        <w:rPr>
          <w:rFonts w:ascii="Times New Roman" w:hAnsi="Times New Roman" w:cs="Times New Roman"/>
          <w:bCs/>
          <w:color w:val="000000" w:themeColor="text1"/>
        </w:rPr>
        <w:t>Conforme descrito por Garcia (2011), o</w:t>
      </w:r>
      <w:r w:rsidRPr="00D306AC">
        <w:rPr>
          <w:rFonts w:ascii="Times New Roman" w:hAnsi="Times New Roman" w:cs="Times New Roman"/>
          <w:bCs/>
          <w:color w:val="000000" w:themeColor="text1"/>
        </w:rPr>
        <w:t xml:space="preserve"> ensino </w:t>
      </w:r>
      <w:r>
        <w:rPr>
          <w:rFonts w:ascii="Times New Roman" w:hAnsi="Times New Roman" w:cs="Times New Roman"/>
          <w:bCs/>
          <w:color w:val="000000" w:themeColor="text1"/>
        </w:rPr>
        <w:t>remoto</w:t>
      </w:r>
      <w:r w:rsidRPr="00D306AC">
        <w:rPr>
          <w:rFonts w:ascii="Times New Roman" w:hAnsi="Times New Roman" w:cs="Times New Roman"/>
          <w:bCs/>
          <w:color w:val="000000" w:themeColor="text1"/>
        </w:rPr>
        <w:t xml:space="preserve"> possui vários atrativos, </w:t>
      </w:r>
      <w:r>
        <w:rPr>
          <w:rFonts w:ascii="Times New Roman" w:hAnsi="Times New Roman" w:cs="Times New Roman"/>
          <w:bCs/>
          <w:color w:val="000000" w:themeColor="text1"/>
        </w:rPr>
        <w:t>como por exemplo a</w:t>
      </w:r>
      <w:r w:rsidRPr="00D306AC">
        <w:rPr>
          <w:rFonts w:ascii="Times New Roman" w:hAnsi="Times New Roman" w:cs="Times New Roman"/>
          <w:bCs/>
          <w:color w:val="000000" w:themeColor="text1"/>
        </w:rPr>
        <w:t xml:space="preserve"> liberdade de tempo e espaço para sua realização e os menores custos para sua disponibilização e disseminação e aquisição.</w:t>
      </w:r>
      <w:r>
        <w:rPr>
          <w:rFonts w:ascii="Times New Roman" w:hAnsi="Times New Roman" w:cs="Times New Roman"/>
          <w:bCs/>
          <w:color w:val="000000" w:themeColor="text1"/>
        </w:rPr>
        <w:t xml:space="preserve"> </w:t>
      </w:r>
    </w:p>
    <w:p w14:paraId="3F14C12D" w14:textId="0116E9B8" w:rsidR="004E090B" w:rsidRDefault="004E090B" w:rsidP="00E90B60">
      <w:pPr>
        <w:pStyle w:val="Corpodetexto"/>
        <w:ind w:firstLine="709"/>
        <w:jc w:val="both"/>
        <w:rPr>
          <w:rFonts w:ascii="Times New Roman" w:hAnsi="Times New Roman" w:cs="Times New Roman"/>
          <w:color w:val="000000" w:themeColor="text1"/>
        </w:rPr>
      </w:pPr>
      <w:r w:rsidRPr="008A7590">
        <w:rPr>
          <w:rFonts w:ascii="Times New Roman" w:hAnsi="Times New Roman" w:cs="Times New Roman"/>
          <w:color w:val="000000" w:themeColor="text1"/>
        </w:rPr>
        <w:t xml:space="preserve">De acordo com </w:t>
      </w:r>
      <w:r>
        <w:rPr>
          <w:rFonts w:ascii="Times New Roman" w:hAnsi="Times New Roman" w:cs="Times New Roman"/>
          <w:color w:val="000000" w:themeColor="text1"/>
        </w:rPr>
        <w:t>os resultados</w:t>
      </w:r>
      <w:r w:rsidRPr="008A7590">
        <w:rPr>
          <w:rFonts w:ascii="Times New Roman" w:hAnsi="Times New Roman" w:cs="Times New Roman"/>
          <w:color w:val="000000" w:themeColor="text1"/>
        </w:rPr>
        <w:t xml:space="preserve">, os recursos mais adotados foram a </w:t>
      </w:r>
      <w:r w:rsidRPr="00621927">
        <w:rPr>
          <w:rFonts w:ascii="Times New Roman" w:hAnsi="Times New Roman" w:cs="Times New Roman"/>
          <w:i/>
          <w:iCs/>
          <w:color w:val="000000" w:themeColor="text1"/>
        </w:rPr>
        <w:t>internet</w:t>
      </w:r>
      <w:r w:rsidRPr="008A7590">
        <w:rPr>
          <w:rFonts w:ascii="Times New Roman" w:hAnsi="Times New Roman" w:cs="Times New Roman"/>
          <w:color w:val="000000" w:themeColor="text1"/>
        </w:rPr>
        <w:t xml:space="preserve"> e o </w:t>
      </w:r>
      <w:r w:rsidRPr="00621927">
        <w:rPr>
          <w:rFonts w:ascii="Times New Roman" w:hAnsi="Times New Roman" w:cs="Times New Roman"/>
          <w:i/>
          <w:iCs/>
          <w:color w:val="000000" w:themeColor="text1"/>
        </w:rPr>
        <w:t>notebook</w:t>
      </w:r>
      <w:r w:rsidRPr="008A7590">
        <w:rPr>
          <w:rFonts w:ascii="Times New Roman" w:hAnsi="Times New Roman" w:cs="Times New Roman"/>
          <w:color w:val="000000" w:themeColor="text1"/>
        </w:rPr>
        <w:t xml:space="preserve"> com 33% (trinta e três por cento); seguido por 27% (vinte e sete por cento) pela internet e celular; e 19% (dezenove por cento) afirmou a </w:t>
      </w:r>
      <w:r w:rsidRPr="00621927">
        <w:rPr>
          <w:rFonts w:ascii="Times New Roman" w:hAnsi="Times New Roman" w:cs="Times New Roman"/>
          <w:i/>
          <w:iCs/>
          <w:color w:val="000000" w:themeColor="text1"/>
        </w:rPr>
        <w:t>internet</w:t>
      </w:r>
      <w:r w:rsidRPr="008A7590">
        <w:rPr>
          <w:rFonts w:ascii="Times New Roman" w:hAnsi="Times New Roman" w:cs="Times New Roman"/>
          <w:color w:val="000000" w:themeColor="text1"/>
        </w:rPr>
        <w:t xml:space="preserve"> e </w:t>
      </w:r>
      <w:r w:rsidRPr="00621927">
        <w:rPr>
          <w:rFonts w:ascii="Times New Roman" w:hAnsi="Times New Roman" w:cs="Times New Roman"/>
          <w:i/>
          <w:iCs/>
          <w:color w:val="000000" w:themeColor="text1"/>
        </w:rPr>
        <w:t>desktop</w:t>
      </w:r>
      <w:r w:rsidRPr="008A7590">
        <w:rPr>
          <w:rFonts w:ascii="Times New Roman" w:hAnsi="Times New Roman" w:cs="Times New Roman"/>
          <w:color w:val="000000" w:themeColor="text1"/>
        </w:rPr>
        <w:t xml:space="preserve"> serem os recursos mais utilizados durante as aulas remotas.</w:t>
      </w:r>
      <w:r>
        <w:rPr>
          <w:rFonts w:ascii="Times New Roman" w:hAnsi="Times New Roman" w:cs="Times New Roman"/>
          <w:color w:val="000000" w:themeColor="text1"/>
        </w:rPr>
        <w:t xml:space="preserve"> </w:t>
      </w:r>
      <w:r w:rsidRPr="008A7590">
        <w:rPr>
          <w:rFonts w:ascii="Times New Roman" w:hAnsi="Times New Roman" w:cs="Times New Roman"/>
          <w:color w:val="000000" w:themeColor="text1"/>
        </w:rPr>
        <w:t>A infraestrutura regular que o aluno dispõe foi a</w:t>
      </w:r>
      <w:r>
        <w:rPr>
          <w:rFonts w:ascii="Times New Roman" w:hAnsi="Times New Roman" w:cs="Times New Roman"/>
          <w:color w:val="000000" w:themeColor="text1"/>
        </w:rPr>
        <w:t xml:space="preserve">pontada por </w:t>
      </w:r>
      <w:r w:rsidRPr="008A7590">
        <w:rPr>
          <w:rFonts w:ascii="Times New Roman" w:hAnsi="Times New Roman" w:cs="Times New Roman"/>
          <w:color w:val="000000" w:themeColor="text1"/>
        </w:rPr>
        <w:t>83% (oitenta e três por cento) dos respondentes, o que demonstra ser a condição mais favorável para o aprendizado durante a pandemia</w:t>
      </w:r>
      <w:r>
        <w:rPr>
          <w:rFonts w:ascii="Times New Roman" w:hAnsi="Times New Roman" w:cs="Times New Roman"/>
          <w:color w:val="000000" w:themeColor="text1"/>
        </w:rPr>
        <w:t>.</w:t>
      </w:r>
    </w:p>
    <w:p w14:paraId="31787980" w14:textId="4CBED8F3" w:rsidR="004E090B" w:rsidRDefault="004E090B" w:rsidP="00E90B60">
      <w:pPr>
        <w:pStyle w:val="Corpodetexto"/>
        <w:ind w:firstLine="709"/>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Outro destaque se deu </w:t>
      </w:r>
      <w:r w:rsidRPr="00710CF3">
        <w:rPr>
          <w:rFonts w:ascii="Times New Roman" w:hAnsi="Times New Roman" w:cs="Times New Roman"/>
          <w:color w:val="000000" w:themeColor="text1"/>
        </w:rPr>
        <w:t xml:space="preserve">entre as metodologias utilizadas, </w:t>
      </w:r>
      <w:r>
        <w:rPr>
          <w:rFonts w:ascii="Times New Roman" w:hAnsi="Times New Roman" w:cs="Times New Roman"/>
          <w:color w:val="000000" w:themeColor="text1"/>
        </w:rPr>
        <w:t xml:space="preserve">pois </w:t>
      </w:r>
      <w:r w:rsidRPr="00710CF3">
        <w:rPr>
          <w:rFonts w:ascii="Times New Roman" w:hAnsi="Times New Roman" w:cs="Times New Roman"/>
          <w:color w:val="000000" w:themeColor="text1"/>
        </w:rPr>
        <w:t xml:space="preserve">30% (trinta por cento) deu-se em encontros em sala virtual com aulas ministradas pelo professor </w:t>
      </w:r>
      <w:r>
        <w:rPr>
          <w:rFonts w:ascii="Times New Roman" w:hAnsi="Times New Roman" w:cs="Times New Roman"/>
          <w:color w:val="000000" w:themeColor="text1"/>
        </w:rPr>
        <w:t>de forma síncrona</w:t>
      </w:r>
      <w:r w:rsidRPr="00710CF3">
        <w:rPr>
          <w:rFonts w:ascii="Times New Roman" w:hAnsi="Times New Roman" w:cs="Times New Roman"/>
          <w:color w:val="000000" w:themeColor="text1"/>
        </w:rPr>
        <w:t xml:space="preserve"> com interação do aluno e o professor e/ou professor com aluno</w:t>
      </w:r>
      <w:r>
        <w:rPr>
          <w:rFonts w:ascii="Times New Roman" w:hAnsi="Times New Roman" w:cs="Times New Roman"/>
          <w:color w:val="000000" w:themeColor="text1"/>
        </w:rPr>
        <w:t xml:space="preserve">, </w:t>
      </w:r>
      <w:r w:rsidRPr="008450BE">
        <w:rPr>
          <w:rFonts w:ascii="Times New Roman" w:hAnsi="Times New Roman" w:cs="Times New Roman"/>
          <w:bCs/>
          <w:color w:val="000000" w:themeColor="text1"/>
        </w:rPr>
        <w:t>onde pode</w:t>
      </w:r>
      <w:r>
        <w:rPr>
          <w:rFonts w:ascii="Times New Roman" w:hAnsi="Times New Roman" w:cs="Times New Roman"/>
          <w:bCs/>
          <w:color w:val="000000" w:themeColor="text1"/>
        </w:rPr>
        <w:t>-se</w:t>
      </w:r>
      <w:r w:rsidRPr="008450BE">
        <w:rPr>
          <w:rFonts w:ascii="Times New Roman" w:hAnsi="Times New Roman" w:cs="Times New Roman"/>
          <w:bCs/>
          <w:color w:val="000000" w:themeColor="text1"/>
        </w:rPr>
        <w:t xml:space="preserve"> notar a percepção da importância da participação direta do professor durante o processo de aprendizado</w:t>
      </w:r>
      <w:r w:rsidRPr="00710CF3">
        <w:rPr>
          <w:rFonts w:ascii="Times New Roman" w:hAnsi="Times New Roman" w:cs="Times New Roman"/>
          <w:color w:val="000000" w:themeColor="text1"/>
        </w:rPr>
        <w:t>. Ainda, 10% (dez por cento) dos alunos respondeu que a metodologia mais utilizada deu-se com encontros virtuais com aulas ministradas pelo professor on-line com realização de exercícios de treinamento não acompanhados pelo professor</w:t>
      </w:r>
      <w:r>
        <w:rPr>
          <w:rFonts w:ascii="Times New Roman" w:hAnsi="Times New Roman" w:cs="Times New Roman"/>
          <w:color w:val="000000" w:themeColor="text1"/>
        </w:rPr>
        <w:t>.</w:t>
      </w:r>
    </w:p>
    <w:p w14:paraId="5095C7E1" w14:textId="383ED749" w:rsidR="004E090B" w:rsidRDefault="004E090B" w:rsidP="00E90B60">
      <w:pPr>
        <w:pStyle w:val="Corpodetexto"/>
        <w:ind w:firstLine="709"/>
        <w:jc w:val="both"/>
        <w:rPr>
          <w:rFonts w:ascii="Times New Roman" w:hAnsi="Times New Roman" w:cs="Times New Roman"/>
          <w:bCs/>
          <w:color w:val="000000" w:themeColor="text1"/>
        </w:rPr>
      </w:pPr>
      <w:r>
        <w:rPr>
          <w:rFonts w:ascii="Times New Roman" w:hAnsi="Times New Roman" w:cs="Times New Roman"/>
          <w:color w:val="000000" w:themeColor="text1"/>
        </w:rPr>
        <w:t>P</w:t>
      </w:r>
      <w:r w:rsidRPr="008A7590">
        <w:rPr>
          <w:rFonts w:ascii="Times New Roman" w:hAnsi="Times New Roman" w:cs="Times New Roman"/>
          <w:color w:val="000000" w:themeColor="text1"/>
        </w:rPr>
        <w:t>or outro lado, os alunos afirmaram que as piores condições para o aprendizado foram: 26% (vinte e seis por cento) afirmou ser a falta de didática dos professores; 22% (vinte e dois por cento) afirmou ser a infraestrutura inadequada dos alunos; 17% (dezessete por cento) concorda que seja pela metodologia não padronizada utilizada pelos professores; 16% (dezesseis por cento) afirma que houve inadequação de horários; 15% (quinze por cento) afirma que houve material insuficiente para os estudos</w:t>
      </w:r>
    </w:p>
    <w:p w14:paraId="5698A0E1" w14:textId="77777777" w:rsidR="00E90B60" w:rsidRDefault="00E90B60" w:rsidP="00E90B60">
      <w:pPr>
        <w:pStyle w:val="Corpodetexto"/>
        <w:ind w:firstLine="709"/>
        <w:jc w:val="both"/>
        <w:rPr>
          <w:rFonts w:ascii="Times New Roman" w:hAnsi="Times New Roman" w:cs="Times New Roman"/>
          <w:bCs/>
          <w:color w:val="000000" w:themeColor="text1"/>
        </w:rPr>
      </w:pPr>
      <w:bookmarkStart w:id="18" w:name="_Hlk104724904"/>
      <w:r>
        <w:rPr>
          <w:rFonts w:ascii="Times New Roman" w:hAnsi="Times New Roman" w:cs="Times New Roman"/>
          <w:bCs/>
          <w:color w:val="000000" w:themeColor="text1"/>
        </w:rPr>
        <w:t xml:space="preserve">O tema estudado é amplo e fluido e abre espaço para discussão sobre diversos outros estudos como, por exemplo, sobre a avaliação da evolução do aprendizado dos alunos durante a pandemia, ou mesmo sobre qual a metodologia mais eficiente adotada em aulas remotas, entre outros. </w:t>
      </w:r>
    </w:p>
    <w:p w14:paraId="3860B506" w14:textId="77777777" w:rsidR="00E90B60" w:rsidRDefault="00E90B60" w:rsidP="00E90B60">
      <w:pPr>
        <w:pStyle w:val="Corpodetexto"/>
        <w:ind w:firstLine="709"/>
        <w:jc w:val="both"/>
        <w:rPr>
          <w:rFonts w:ascii="Times New Roman" w:hAnsi="Times New Roman" w:cs="Times New Roman"/>
          <w:bCs/>
          <w:color w:val="000000" w:themeColor="text1"/>
        </w:rPr>
      </w:pPr>
      <w:r>
        <w:rPr>
          <w:rFonts w:ascii="Times New Roman" w:hAnsi="Times New Roman" w:cs="Times New Roman"/>
          <w:bCs/>
          <w:color w:val="000000" w:themeColor="text1"/>
        </w:rPr>
        <w:t>Com a correta adaptação das metodologias no ensino remoto e a mitigação dos fatores desfavoráveis, pode-se observar gradativamente a superação de desafios encontrados e tornar esta modalidade cada vez mais sólida, acessível e assertiva no processo de ensino-aprendizagem</w:t>
      </w:r>
      <w:bookmarkEnd w:id="18"/>
      <w:r>
        <w:rPr>
          <w:rFonts w:ascii="Times New Roman" w:hAnsi="Times New Roman" w:cs="Times New Roman"/>
          <w:bCs/>
          <w:color w:val="000000" w:themeColor="text1"/>
        </w:rPr>
        <w:t xml:space="preserve"> e, consequentemente, no desenvolvimento educacional no país. </w:t>
      </w:r>
    </w:p>
    <w:p w14:paraId="710D867C" w14:textId="77777777" w:rsidR="00E90B60" w:rsidRDefault="00E90B60" w:rsidP="00E90B60">
      <w:pPr>
        <w:pStyle w:val="Corpodetexto"/>
        <w:outlineLvl w:val="0"/>
        <w:rPr>
          <w:rFonts w:ascii="Times New Roman" w:hAnsi="Times New Roman" w:cs="Times New Roman"/>
          <w:bCs/>
          <w:color w:val="000000" w:themeColor="text1"/>
        </w:rPr>
      </w:pPr>
    </w:p>
    <w:p w14:paraId="2EED450D" w14:textId="77777777" w:rsidR="00E90B60" w:rsidRPr="00710CF3" w:rsidRDefault="00E90B60" w:rsidP="00E90B60">
      <w:pPr>
        <w:pStyle w:val="Corpodetexto"/>
        <w:outlineLvl w:val="0"/>
        <w:rPr>
          <w:rFonts w:ascii="Times New Roman" w:hAnsi="Times New Roman" w:cs="Times New Roman"/>
          <w:b/>
          <w:color w:val="000000" w:themeColor="text1"/>
        </w:rPr>
      </w:pPr>
      <w:bookmarkStart w:id="19" w:name="_Toc106274467"/>
      <w:r w:rsidRPr="00710CF3">
        <w:rPr>
          <w:rFonts w:ascii="Times New Roman" w:hAnsi="Times New Roman" w:cs="Times New Roman"/>
          <w:b/>
          <w:color w:val="000000" w:themeColor="text1"/>
        </w:rPr>
        <w:t>REFERÊNCIAS</w:t>
      </w:r>
      <w:bookmarkEnd w:id="19"/>
      <w:r w:rsidRPr="00710CF3">
        <w:rPr>
          <w:rFonts w:ascii="Times New Roman" w:hAnsi="Times New Roman" w:cs="Times New Roman"/>
          <w:b/>
          <w:color w:val="000000" w:themeColor="text1"/>
        </w:rPr>
        <w:t xml:space="preserve"> </w:t>
      </w:r>
    </w:p>
    <w:p w14:paraId="5F7EBCE4" w14:textId="77777777" w:rsidR="00E90B60" w:rsidRPr="00710CF3" w:rsidRDefault="00E90B60" w:rsidP="00E90B60">
      <w:pPr>
        <w:pStyle w:val="Corpodetexto"/>
        <w:outlineLvl w:val="0"/>
        <w:rPr>
          <w:rFonts w:ascii="Times New Roman" w:hAnsi="Times New Roman" w:cs="Times New Roman"/>
          <w:b/>
          <w:color w:val="000000" w:themeColor="text1"/>
        </w:rPr>
      </w:pPr>
    </w:p>
    <w:p w14:paraId="1C21675F"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shd w:val="clear" w:color="auto" w:fill="FFFFFF"/>
        </w:rPr>
        <w:t xml:space="preserve">ABBAGNANO, Nicola </w:t>
      </w:r>
      <w:r w:rsidRPr="00710CF3">
        <w:rPr>
          <w:rFonts w:ascii="Times New Roman" w:hAnsi="Times New Roman"/>
          <w:i/>
          <w:iCs/>
          <w:color w:val="000000" w:themeColor="text1"/>
          <w:szCs w:val="24"/>
          <w:shd w:val="clear" w:color="auto" w:fill="FFFFFF"/>
        </w:rPr>
        <w:t>et al</w:t>
      </w:r>
      <w:r w:rsidRPr="00710CF3">
        <w:rPr>
          <w:rFonts w:ascii="Times New Roman" w:hAnsi="Times New Roman"/>
          <w:color w:val="000000" w:themeColor="text1"/>
          <w:szCs w:val="24"/>
          <w:shd w:val="clear" w:color="auto" w:fill="FFFFFF"/>
        </w:rPr>
        <w:t xml:space="preserve">. Dicionário de filosofia </w:t>
      </w:r>
      <w:r w:rsidRPr="00710CF3">
        <w:rPr>
          <w:rFonts w:ascii="Times New Roman" w:hAnsi="Times New Roman"/>
          <w:i/>
          <w:iCs/>
          <w:color w:val="000000" w:themeColor="text1"/>
          <w:szCs w:val="24"/>
          <w:shd w:val="clear" w:color="auto" w:fill="FFFFFF"/>
        </w:rPr>
        <w:t>in</w:t>
      </w:r>
      <w:r w:rsidRPr="00710CF3">
        <w:rPr>
          <w:rFonts w:ascii="Times New Roman" w:hAnsi="Times New Roman"/>
          <w:color w:val="000000" w:themeColor="text1"/>
          <w:szCs w:val="24"/>
          <w:shd w:val="clear" w:color="auto" w:fill="FFFFFF"/>
        </w:rPr>
        <w:t xml:space="preserve"> OLIVEIRA, Eva Aparecida. A técnica, a </w:t>
      </w:r>
      <w:proofErr w:type="spellStart"/>
      <w:r w:rsidRPr="00710CF3">
        <w:rPr>
          <w:rFonts w:ascii="Times New Roman" w:hAnsi="Times New Roman"/>
          <w:color w:val="000000" w:themeColor="text1"/>
          <w:szCs w:val="24"/>
          <w:shd w:val="clear" w:color="auto" w:fill="FFFFFF"/>
        </w:rPr>
        <w:t>techné</w:t>
      </w:r>
      <w:proofErr w:type="spellEnd"/>
      <w:r w:rsidRPr="00710CF3">
        <w:rPr>
          <w:rFonts w:ascii="Times New Roman" w:hAnsi="Times New Roman"/>
          <w:color w:val="000000" w:themeColor="text1"/>
          <w:szCs w:val="24"/>
          <w:shd w:val="clear" w:color="auto" w:fill="FFFFFF"/>
        </w:rPr>
        <w:t xml:space="preserve"> e a tecnologia. </w:t>
      </w:r>
      <w:proofErr w:type="spellStart"/>
      <w:r w:rsidRPr="00710CF3">
        <w:rPr>
          <w:rFonts w:ascii="Times New Roman" w:hAnsi="Times New Roman"/>
          <w:b/>
          <w:bCs/>
          <w:color w:val="000000" w:themeColor="text1"/>
          <w:szCs w:val="24"/>
          <w:shd w:val="clear" w:color="auto" w:fill="FFFFFF"/>
        </w:rPr>
        <w:t>Itinerarius</w:t>
      </w:r>
      <w:proofErr w:type="spellEnd"/>
      <w:r w:rsidRPr="00710CF3">
        <w:rPr>
          <w:rFonts w:ascii="Times New Roman" w:hAnsi="Times New Roman"/>
          <w:b/>
          <w:bCs/>
          <w:color w:val="000000" w:themeColor="text1"/>
          <w:szCs w:val="24"/>
          <w:shd w:val="clear" w:color="auto" w:fill="FFFFFF"/>
        </w:rPr>
        <w:t xml:space="preserve"> </w:t>
      </w:r>
      <w:proofErr w:type="spellStart"/>
      <w:r w:rsidRPr="00710CF3">
        <w:rPr>
          <w:rFonts w:ascii="Times New Roman" w:hAnsi="Times New Roman"/>
          <w:b/>
          <w:bCs/>
          <w:color w:val="000000" w:themeColor="text1"/>
          <w:szCs w:val="24"/>
          <w:shd w:val="clear" w:color="auto" w:fill="FFFFFF"/>
        </w:rPr>
        <w:t>reflectionis</w:t>
      </w:r>
      <w:proofErr w:type="spellEnd"/>
      <w:r w:rsidRPr="00710CF3">
        <w:rPr>
          <w:rFonts w:ascii="Times New Roman" w:hAnsi="Times New Roman"/>
          <w:color w:val="000000" w:themeColor="text1"/>
          <w:szCs w:val="24"/>
          <w:shd w:val="clear" w:color="auto" w:fill="FFFFFF"/>
        </w:rPr>
        <w:t>, v. 4, n. 2, 2008. Disponível em: https://www.revistas.ufg.br/rir/article/download/20417/19175. Acesso em 28 out 2021.</w:t>
      </w:r>
    </w:p>
    <w:p w14:paraId="48877A9B" w14:textId="77777777" w:rsidR="00E90B60" w:rsidRPr="00710CF3" w:rsidRDefault="00E90B60" w:rsidP="00E90B60">
      <w:pPr>
        <w:ind w:firstLine="0"/>
        <w:rPr>
          <w:rFonts w:ascii="Times New Roman" w:hAnsi="Times New Roman"/>
          <w:color w:val="000000" w:themeColor="text1"/>
          <w:szCs w:val="24"/>
        </w:rPr>
      </w:pPr>
    </w:p>
    <w:p w14:paraId="10777702" w14:textId="77777777" w:rsidR="00E90B60" w:rsidRPr="00710CF3"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ANDRADE, Maria M. de. </w:t>
      </w:r>
      <w:r w:rsidRPr="00710CF3">
        <w:rPr>
          <w:rFonts w:ascii="Times New Roman" w:hAnsi="Times New Roman"/>
          <w:b/>
          <w:bCs/>
          <w:color w:val="000000" w:themeColor="text1"/>
          <w:szCs w:val="24"/>
        </w:rPr>
        <w:t>Introdução à Metodologia do Trabalho Científico: Elaboração de Trabalhos na Graduação.</w:t>
      </w:r>
      <w:r w:rsidRPr="00710CF3">
        <w:rPr>
          <w:rFonts w:ascii="Times New Roman" w:hAnsi="Times New Roman"/>
          <w:color w:val="000000" w:themeColor="text1"/>
          <w:szCs w:val="24"/>
        </w:rPr>
        <w:t xml:space="preserve"> 9 ed. p. 114. São Paulo: Atlas, 2009.</w:t>
      </w:r>
      <w:r w:rsidRPr="00710CF3">
        <w:rPr>
          <w:rFonts w:ascii="Times New Roman" w:hAnsi="Times New Roman"/>
          <w:color w:val="000000" w:themeColor="text1"/>
          <w:szCs w:val="24"/>
        </w:rPr>
        <w:cr/>
      </w:r>
    </w:p>
    <w:p w14:paraId="521D5461"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rPr>
        <w:t xml:space="preserve">BACKES, Dirce Stein et al. Repensando o ser enfermeiro docente na perspectiva do pensamento complexo. </w:t>
      </w:r>
      <w:r w:rsidRPr="00710CF3">
        <w:rPr>
          <w:rFonts w:ascii="Times New Roman" w:hAnsi="Times New Roman"/>
          <w:b/>
          <w:bCs/>
          <w:color w:val="000000" w:themeColor="text1"/>
          <w:szCs w:val="24"/>
        </w:rPr>
        <w:t>Revista Brasileira de Enfermagem</w:t>
      </w:r>
      <w:r w:rsidRPr="00710CF3">
        <w:rPr>
          <w:rFonts w:ascii="Times New Roman" w:hAnsi="Times New Roman"/>
          <w:color w:val="000000" w:themeColor="text1"/>
          <w:szCs w:val="24"/>
        </w:rPr>
        <w:t xml:space="preserve">, v. 63, p. 421-426, 2010. </w:t>
      </w:r>
      <w:r w:rsidRPr="00710CF3">
        <w:rPr>
          <w:rFonts w:ascii="Times New Roman" w:hAnsi="Times New Roman"/>
          <w:color w:val="000000" w:themeColor="text1"/>
          <w:szCs w:val="24"/>
          <w:shd w:val="clear" w:color="auto" w:fill="FFFFFF"/>
        </w:rPr>
        <w:t>Disponível em: https://www.scielo.br/j/reben/a/FjpT4dbTBrQNRcDLXbTMTKz/abstract/?lang=pt. Acesso em 18 out 2021.</w:t>
      </w:r>
    </w:p>
    <w:p w14:paraId="4A3AE01C" w14:textId="77777777" w:rsidR="00E90B60" w:rsidRPr="00710CF3" w:rsidRDefault="00E90B60" w:rsidP="00E90B60">
      <w:pPr>
        <w:ind w:firstLine="0"/>
        <w:jc w:val="left"/>
        <w:rPr>
          <w:rFonts w:ascii="Times New Roman" w:hAnsi="Times New Roman"/>
          <w:color w:val="000000" w:themeColor="text1"/>
          <w:szCs w:val="24"/>
          <w:shd w:val="clear" w:color="auto" w:fill="FFFFFF"/>
        </w:rPr>
      </w:pPr>
    </w:p>
    <w:p w14:paraId="4FB467F7" w14:textId="77777777" w:rsidR="00E90B60" w:rsidRPr="00710CF3"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BANDEIRA, Ana Paula da Silva; CORREIA, </w:t>
      </w:r>
      <w:proofErr w:type="spellStart"/>
      <w:r w:rsidRPr="00710CF3">
        <w:rPr>
          <w:rFonts w:ascii="Times New Roman" w:hAnsi="Times New Roman"/>
          <w:color w:val="000000" w:themeColor="text1"/>
          <w:szCs w:val="24"/>
        </w:rPr>
        <w:t>Eviny</w:t>
      </w:r>
      <w:proofErr w:type="spellEnd"/>
      <w:r w:rsidRPr="00710CF3">
        <w:rPr>
          <w:rFonts w:ascii="Times New Roman" w:hAnsi="Times New Roman"/>
          <w:color w:val="000000" w:themeColor="text1"/>
          <w:szCs w:val="24"/>
        </w:rPr>
        <w:t xml:space="preserve"> </w:t>
      </w:r>
      <w:proofErr w:type="spellStart"/>
      <w:r w:rsidRPr="00710CF3">
        <w:rPr>
          <w:rFonts w:ascii="Times New Roman" w:hAnsi="Times New Roman"/>
          <w:color w:val="000000" w:themeColor="text1"/>
          <w:szCs w:val="24"/>
        </w:rPr>
        <w:t>Sandiny</w:t>
      </w:r>
      <w:proofErr w:type="spellEnd"/>
      <w:r w:rsidRPr="00710CF3">
        <w:rPr>
          <w:rFonts w:ascii="Times New Roman" w:hAnsi="Times New Roman"/>
          <w:color w:val="000000" w:themeColor="text1"/>
          <w:szCs w:val="24"/>
        </w:rPr>
        <w:t xml:space="preserve"> Ulisses. O Processo de Aprendizagem - Mediação e Estilo De Ensino: Uma Perspectiva Sociointeracionista</w:t>
      </w:r>
      <w:r w:rsidRPr="00710CF3">
        <w:rPr>
          <w:rFonts w:ascii="Times New Roman" w:hAnsi="Times New Roman"/>
          <w:b/>
          <w:bCs/>
          <w:color w:val="000000" w:themeColor="text1"/>
          <w:szCs w:val="24"/>
        </w:rPr>
        <w:t>. VII Congresso Nacional da Educação.</w:t>
      </w:r>
      <w:r w:rsidRPr="00710CF3">
        <w:rPr>
          <w:rFonts w:ascii="Times New Roman" w:hAnsi="Times New Roman"/>
          <w:color w:val="000000" w:themeColor="text1"/>
          <w:szCs w:val="24"/>
        </w:rPr>
        <w:t xml:space="preserve"> Maceió, 2020. Disponível em: https://editorarealize.com.br/editora/anais/conedu/2020/TRABALHO_EV140_MD1_SA20_ID4260_24082020174103.pdf. Acesso em 11 out 2021.</w:t>
      </w:r>
    </w:p>
    <w:p w14:paraId="570547BF" w14:textId="77777777" w:rsidR="00E90B60" w:rsidRPr="00710CF3" w:rsidRDefault="00E90B60" w:rsidP="00E90B60">
      <w:pPr>
        <w:ind w:firstLine="0"/>
        <w:jc w:val="left"/>
        <w:rPr>
          <w:rFonts w:ascii="Times New Roman" w:hAnsi="Times New Roman"/>
          <w:b/>
          <w:bCs/>
          <w:color w:val="000000" w:themeColor="text1"/>
          <w:szCs w:val="24"/>
        </w:rPr>
      </w:pPr>
    </w:p>
    <w:p w14:paraId="009E3C23" w14:textId="77777777" w:rsidR="00E90B60" w:rsidRPr="001C3D42" w:rsidRDefault="00E90B60" w:rsidP="00E90B60">
      <w:pPr>
        <w:ind w:firstLine="0"/>
        <w:jc w:val="left"/>
        <w:rPr>
          <w:rFonts w:ascii="Times New Roman" w:hAnsi="Times New Roman"/>
          <w:color w:val="000000" w:themeColor="text1"/>
          <w:szCs w:val="24"/>
          <w:lang w:val="en-GB"/>
        </w:rPr>
      </w:pPr>
      <w:r w:rsidRPr="00710CF3">
        <w:rPr>
          <w:rFonts w:ascii="Times New Roman" w:hAnsi="Times New Roman"/>
          <w:color w:val="000000" w:themeColor="text1"/>
          <w:szCs w:val="24"/>
        </w:rPr>
        <w:t xml:space="preserve">BARROS, A. J. P.; LEHFELD N. A. S. </w:t>
      </w:r>
      <w:r w:rsidRPr="00710CF3">
        <w:rPr>
          <w:rFonts w:ascii="Times New Roman" w:hAnsi="Times New Roman"/>
          <w:b/>
          <w:bCs/>
          <w:color w:val="000000" w:themeColor="text1"/>
          <w:szCs w:val="24"/>
        </w:rPr>
        <w:t xml:space="preserve">Fundamentos de Metodologia: Um Guia para Iniciação Cientifica. </w:t>
      </w:r>
      <w:r w:rsidRPr="001C3D42">
        <w:rPr>
          <w:rFonts w:ascii="Times New Roman" w:hAnsi="Times New Roman"/>
          <w:color w:val="000000" w:themeColor="text1"/>
          <w:szCs w:val="24"/>
          <w:lang w:val="en-GB"/>
        </w:rPr>
        <w:t>São Paulo: McGraw-Hill, 1986.</w:t>
      </w:r>
    </w:p>
    <w:p w14:paraId="5175C4B5" w14:textId="77777777" w:rsidR="00E90B60" w:rsidRPr="001C3D42" w:rsidRDefault="00E90B60" w:rsidP="00E90B60">
      <w:pPr>
        <w:ind w:firstLine="0"/>
        <w:jc w:val="left"/>
        <w:rPr>
          <w:rFonts w:ascii="Times New Roman" w:hAnsi="Times New Roman"/>
          <w:color w:val="000000" w:themeColor="text1"/>
          <w:szCs w:val="24"/>
          <w:lang w:val="en-GB"/>
        </w:rPr>
      </w:pPr>
    </w:p>
    <w:p w14:paraId="2E084439" w14:textId="77777777" w:rsidR="00E90B60" w:rsidRPr="00B47701" w:rsidRDefault="00E90B60" w:rsidP="00E90B60">
      <w:pPr>
        <w:pStyle w:val="Corpodetexto"/>
        <w:rPr>
          <w:rFonts w:ascii="Times New Roman" w:hAnsi="Times New Roman" w:cs="Times New Roman"/>
          <w:color w:val="000000" w:themeColor="text1"/>
        </w:rPr>
      </w:pPr>
      <w:r w:rsidRPr="001C3D42">
        <w:rPr>
          <w:rFonts w:ascii="Times New Roman" w:hAnsi="Times New Roman" w:cs="Times New Roman"/>
          <w:color w:val="000000" w:themeColor="text1"/>
          <w:shd w:val="clear" w:color="auto" w:fill="FFFFFF"/>
          <w:lang w:val="en-GB"/>
        </w:rPr>
        <w:t xml:space="preserve">BDAIR, </w:t>
      </w:r>
      <w:proofErr w:type="spellStart"/>
      <w:r w:rsidRPr="001C3D42">
        <w:rPr>
          <w:rFonts w:ascii="Times New Roman" w:hAnsi="Times New Roman" w:cs="Times New Roman"/>
          <w:color w:val="000000" w:themeColor="text1"/>
          <w:shd w:val="clear" w:color="auto" w:fill="FFFFFF"/>
          <w:lang w:val="en-GB"/>
        </w:rPr>
        <w:t>Izzeddin</w:t>
      </w:r>
      <w:proofErr w:type="spellEnd"/>
      <w:r w:rsidRPr="001C3D42">
        <w:rPr>
          <w:rFonts w:ascii="Times New Roman" w:hAnsi="Times New Roman" w:cs="Times New Roman"/>
          <w:color w:val="000000" w:themeColor="text1"/>
          <w:shd w:val="clear" w:color="auto" w:fill="FFFFFF"/>
          <w:lang w:val="en-GB"/>
        </w:rPr>
        <w:t xml:space="preserve"> A. Nursing students' and faculty members' perspectives about online learning during COVID-19 pandemic: A qualitative study. </w:t>
      </w:r>
      <w:r w:rsidRPr="001C3D42">
        <w:rPr>
          <w:rFonts w:ascii="Times New Roman" w:hAnsi="Times New Roman" w:cs="Times New Roman"/>
          <w:b/>
          <w:bCs/>
          <w:color w:val="000000" w:themeColor="text1"/>
          <w:shd w:val="clear" w:color="auto" w:fill="FFFFFF"/>
          <w:lang w:val="en-GB"/>
        </w:rPr>
        <w:t xml:space="preserve">Teaching and Learning in </w:t>
      </w:r>
      <w:r w:rsidRPr="001C3D42">
        <w:rPr>
          <w:rFonts w:ascii="Times New Roman" w:hAnsi="Times New Roman" w:cs="Times New Roman"/>
          <w:b/>
          <w:bCs/>
          <w:color w:val="000000" w:themeColor="text1"/>
          <w:shd w:val="clear" w:color="auto" w:fill="FFFFFF"/>
          <w:lang w:val="en-GB"/>
        </w:rPr>
        <w:lastRenderedPageBreak/>
        <w:t>Nursing</w:t>
      </w:r>
      <w:r w:rsidRPr="001C3D42">
        <w:rPr>
          <w:rFonts w:ascii="Times New Roman" w:hAnsi="Times New Roman" w:cs="Times New Roman"/>
          <w:color w:val="000000" w:themeColor="text1"/>
          <w:shd w:val="clear" w:color="auto" w:fill="FFFFFF"/>
          <w:lang w:val="en-GB"/>
        </w:rPr>
        <w:t>, v. 16, n. 3, p. 220-226, 2021.</w:t>
      </w:r>
      <w:r w:rsidRPr="001C3D42">
        <w:rPr>
          <w:rFonts w:ascii="Times New Roman" w:hAnsi="Times New Roman" w:cs="Times New Roman"/>
          <w:color w:val="000000" w:themeColor="text1"/>
          <w:lang w:val="en-GB"/>
        </w:rPr>
        <w:t xml:space="preserve"> </w:t>
      </w:r>
      <w:proofErr w:type="spellStart"/>
      <w:r w:rsidRPr="001C3D42">
        <w:rPr>
          <w:rFonts w:ascii="Times New Roman" w:hAnsi="Times New Roman" w:cs="Times New Roman"/>
          <w:color w:val="000000" w:themeColor="text1"/>
          <w:lang w:val="en-GB"/>
        </w:rPr>
        <w:t>Disponível</w:t>
      </w:r>
      <w:proofErr w:type="spellEnd"/>
      <w:r w:rsidRPr="001C3D42">
        <w:rPr>
          <w:rFonts w:ascii="Times New Roman" w:hAnsi="Times New Roman" w:cs="Times New Roman"/>
          <w:color w:val="000000" w:themeColor="text1"/>
          <w:lang w:val="en-GB"/>
        </w:rPr>
        <w:t xml:space="preserve"> </w:t>
      </w:r>
      <w:proofErr w:type="spellStart"/>
      <w:r w:rsidRPr="001C3D42">
        <w:rPr>
          <w:rFonts w:ascii="Times New Roman" w:hAnsi="Times New Roman" w:cs="Times New Roman"/>
          <w:color w:val="000000" w:themeColor="text1"/>
          <w:lang w:val="en-GB"/>
        </w:rPr>
        <w:t>em</w:t>
      </w:r>
      <w:proofErr w:type="spellEnd"/>
      <w:r w:rsidRPr="001C3D42">
        <w:rPr>
          <w:rFonts w:ascii="Times New Roman" w:hAnsi="Times New Roman" w:cs="Times New Roman"/>
          <w:color w:val="000000" w:themeColor="text1"/>
          <w:lang w:val="en-GB"/>
        </w:rPr>
        <w:t xml:space="preserve">: https://www.sciencedirect.com/science/article/pii/S1557308721000287. </w:t>
      </w:r>
      <w:r w:rsidRPr="00B47701">
        <w:rPr>
          <w:rFonts w:ascii="Times New Roman" w:hAnsi="Times New Roman" w:cs="Times New Roman"/>
          <w:color w:val="000000" w:themeColor="text1"/>
        </w:rPr>
        <w:t>Acesso em 23 mai 2022.</w:t>
      </w:r>
    </w:p>
    <w:p w14:paraId="0E2E164D" w14:textId="77777777" w:rsidR="00E90B60" w:rsidRPr="00710CF3" w:rsidRDefault="00E90B60" w:rsidP="00E90B60">
      <w:pPr>
        <w:ind w:firstLine="0"/>
        <w:jc w:val="left"/>
        <w:rPr>
          <w:rFonts w:ascii="Times New Roman" w:hAnsi="Times New Roman"/>
          <w:color w:val="000000" w:themeColor="text1"/>
          <w:szCs w:val="24"/>
        </w:rPr>
      </w:pPr>
    </w:p>
    <w:p w14:paraId="191A486A" w14:textId="713E6004" w:rsidR="00E90B60" w:rsidRDefault="00E90B60" w:rsidP="00E90B60">
      <w:pPr>
        <w:autoSpaceDE w:val="0"/>
        <w:autoSpaceDN w:val="0"/>
        <w:adjustRightInd w:val="0"/>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BOGDAN, R.; BIKLEN, S. </w:t>
      </w:r>
      <w:r w:rsidRPr="00710CF3">
        <w:rPr>
          <w:rFonts w:ascii="Times New Roman" w:hAnsi="Times New Roman"/>
          <w:b/>
          <w:bCs/>
          <w:color w:val="000000" w:themeColor="text1"/>
          <w:szCs w:val="24"/>
        </w:rPr>
        <w:t>Investigação Qualitativa em Educação: Uma Introdução à Teoria e aos Métodos.</w:t>
      </w:r>
      <w:r w:rsidRPr="00710CF3">
        <w:rPr>
          <w:rFonts w:ascii="Times New Roman" w:hAnsi="Times New Roman"/>
          <w:color w:val="000000" w:themeColor="text1"/>
          <w:szCs w:val="24"/>
        </w:rPr>
        <w:t xml:space="preserve"> Porto Editora. 12 ed. p. 134. Porto, 2010.</w:t>
      </w:r>
    </w:p>
    <w:p w14:paraId="00F65B77" w14:textId="061F87D3" w:rsidR="00210E8F" w:rsidRDefault="00210E8F" w:rsidP="00E90B60">
      <w:pPr>
        <w:autoSpaceDE w:val="0"/>
        <w:autoSpaceDN w:val="0"/>
        <w:adjustRightInd w:val="0"/>
        <w:ind w:firstLine="0"/>
        <w:jc w:val="left"/>
        <w:rPr>
          <w:rFonts w:ascii="Times New Roman" w:hAnsi="Times New Roman"/>
          <w:color w:val="000000" w:themeColor="text1"/>
          <w:szCs w:val="24"/>
        </w:rPr>
      </w:pPr>
    </w:p>
    <w:p w14:paraId="0D18EBB7" w14:textId="022AADA2" w:rsidR="004E0A62" w:rsidRPr="001C3D42" w:rsidRDefault="004E0A62" w:rsidP="004E0A62">
      <w:pPr>
        <w:ind w:firstLine="0"/>
        <w:jc w:val="left"/>
        <w:rPr>
          <w:rFonts w:ascii="Times New Roman" w:hAnsi="Times New Roman"/>
          <w:color w:val="000000" w:themeColor="text1"/>
          <w:szCs w:val="24"/>
          <w:shd w:val="clear" w:color="auto" w:fill="FFFFFF"/>
          <w:lang w:val="en-GB"/>
        </w:rPr>
      </w:pPr>
      <w:r w:rsidRPr="00710CF3">
        <w:rPr>
          <w:rFonts w:ascii="Times New Roman" w:hAnsi="Times New Roman"/>
          <w:color w:val="000000" w:themeColor="text1"/>
          <w:szCs w:val="24"/>
          <w:shd w:val="clear" w:color="auto" w:fill="FFFFFF"/>
        </w:rPr>
        <w:t xml:space="preserve">BORGES, Tiago Silva; ALENCAR, </w:t>
      </w:r>
      <w:proofErr w:type="spellStart"/>
      <w:r w:rsidRPr="00710CF3">
        <w:rPr>
          <w:rFonts w:ascii="Times New Roman" w:hAnsi="Times New Roman"/>
          <w:color w:val="000000" w:themeColor="text1"/>
          <w:szCs w:val="24"/>
          <w:shd w:val="clear" w:color="auto" w:fill="FFFFFF"/>
        </w:rPr>
        <w:t>Gidélia</w:t>
      </w:r>
      <w:proofErr w:type="spellEnd"/>
      <w:r w:rsidRPr="00710CF3">
        <w:rPr>
          <w:rFonts w:ascii="Times New Roman" w:hAnsi="Times New Roman"/>
          <w:color w:val="000000" w:themeColor="text1"/>
          <w:szCs w:val="24"/>
          <w:shd w:val="clear" w:color="auto" w:fill="FFFFFF"/>
        </w:rPr>
        <w:t>. Metodologias ativas na promoção da formação crítica do estudante: o uso das metodologias ativas como recurso didático na formação crítica do estudante do ensino superior. </w:t>
      </w:r>
      <w:r w:rsidRPr="00710CF3">
        <w:rPr>
          <w:rFonts w:ascii="Times New Roman" w:hAnsi="Times New Roman"/>
          <w:b/>
          <w:bCs/>
          <w:color w:val="000000" w:themeColor="text1"/>
          <w:szCs w:val="24"/>
          <w:shd w:val="clear" w:color="auto" w:fill="FFFFFF"/>
        </w:rPr>
        <w:t>Cairu em revista</w:t>
      </w:r>
      <w:r w:rsidRPr="00710CF3">
        <w:rPr>
          <w:rFonts w:ascii="Times New Roman" w:hAnsi="Times New Roman"/>
          <w:color w:val="000000" w:themeColor="text1"/>
          <w:szCs w:val="24"/>
          <w:shd w:val="clear" w:color="auto" w:fill="FFFFFF"/>
        </w:rPr>
        <w:t xml:space="preserve">, v. 3, n. 4, p. 119-143, 2014. Disponível em: https://bityli.com/gwJgxI. </w:t>
      </w:r>
      <w:proofErr w:type="spellStart"/>
      <w:r w:rsidRPr="001C3D42">
        <w:rPr>
          <w:rFonts w:ascii="Times New Roman" w:hAnsi="Times New Roman"/>
          <w:color w:val="000000" w:themeColor="text1"/>
          <w:szCs w:val="24"/>
          <w:shd w:val="clear" w:color="auto" w:fill="FFFFFF"/>
          <w:lang w:val="en-GB"/>
        </w:rPr>
        <w:t>Acesso</w:t>
      </w:r>
      <w:proofErr w:type="spellEnd"/>
      <w:r w:rsidRPr="001C3D42">
        <w:rPr>
          <w:rFonts w:ascii="Times New Roman" w:hAnsi="Times New Roman"/>
          <w:color w:val="000000" w:themeColor="text1"/>
          <w:szCs w:val="24"/>
          <w:shd w:val="clear" w:color="auto" w:fill="FFFFFF"/>
          <w:lang w:val="en-GB"/>
        </w:rPr>
        <w:t xml:space="preserve"> </w:t>
      </w:r>
      <w:proofErr w:type="spellStart"/>
      <w:r w:rsidRPr="001C3D42">
        <w:rPr>
          <w:rFonts w:ascii="Times New Roman" w:hAnsi="Times New Roman"/>
          <w:color w:val="000000" w:themeColor="text1"/>
          <w:szCs w:val="24"/>
          <w:shd w:val="clear" w:color="auto" w:fill="FFFFFF"/>
          <w:lang w:val="en-GB"/>
        </w:rPr>
        <w:t>em</w:t>
      </w:r>
      <w:proofErr w:type="spellEnd"/>
      <w:r>
        <w:rPr>
          <w:rFonts w:ascii="Times New Roman" w:hAnsi="Times New Roman"/>
          <w:color w:val="000000" w:themeColor="text1"/>
          <w:szCs w:val="24"/>
          <w:shd w:val="clear" w:color="auto" w:fill="FFFFFF"/>
          <w:lang w:val="en-GB"/>
        </w:rPr>
        <w:t>:</w:t>
      </w:r>
      <w:r w:rsidRPr="001C3D42">
        <w:rPr>
          <w:rFonts w:ascii="Times New Roman" w:hAnsi="Times New Roman"/>
          <w:color w:val="000000" w:themeColor="text1"/>
          <w:szCs w:val="24"/>
          <w:shd w:val="clear" w:color="auto" w:fill="FFFFFF"/>
          <w:lang w:val="en-GB"/>
        </w:rPr>
        <w:t xml:space="preserve"> 24 out 2021.</w:t>
      </w:r>
    </w:p>
    <w:p w14:paraId="2058C614" w14:textId="77777777" w:rsidR="00E90B60" w:rsidRPr="00710CF3" w:rsidRDefault="00E90B60" w:rsidP="00E90B60">
      <w:pPr>
        <w:autoSpaceDE w:val="0"/>
        <w:autoSpaceDN w:val="0"/>
        <w:adjustRightInd w:val="0"/>
        <w:jc w:val="left"/>
        <w:rPr>
          <w:rFonts w:ascii="Times New Roman" w:hAnsi="Times New Roman"/>
          <w:color w:val="000000" w:themeColor="text1"/>
          <w:szCs w:val="24"/>
        </w:rPr>
      </w:pPr>
    </w:p>
    <w:p w14:paraId="08B3B041" w14:textId="77777777" w:rsidR="00E90B60" w:rsidRPr="00710CF3" w:rsidRDefault="00E90B60" w:rsidP="00E90B60">
      <w:pPr>
        <w:pStyle w:val="Corpodetexto"/>
        <w:rPr>
          <w:rFonts w:ascii="Times New Roman" w:hAnsi="Times New Roman" w:cs="Times New Roman"/>
          <w:color w:val="000000" w:themeColor="text1"/>
        </w:rPr>
      </w:pPr>
      <w:r w:rsidRPr="00710CF3">
        <w:rPr>
          <w:rFonts w:ascii="Times New Roman" w:hAnsi="Times New Roman" w:cs="Times New Roman"/>
          <w:color w:val="000000" w:themeColor="text1"/>
        </w:rPr>
        <w:t xml:space="preserve">BRASIL, MINISTÉRIO DA EDUCAÇÃO, </w:t>
      </w:r>
      <w:r w:rsidRPr="00710CF3">
        <w:rPr>
          <w:rFonts w:ascii="Times New Roman" w:hAnsi="Times New Roman" w:cs="Times New Roman"/>
          <w:b/>
          <w:bCs/>
          <w:color w:val="000000" w:themeColor="text1"/>
        </w:rPr>
        <w:t xml:space="preserve">PORTARIA Nº 343, DE 17 DE MARÇO DE 2020. </w:t>
      </w:r>
      <w:r w:rsidRPr="00710CF3">
        <w:rPr>
          <w:rFonts w:ascii="Times New Roman" w:hAnsi="Times New Roman" w:cs="Times New Roman"/>
          <w:color w:val="000000" w:themeColor="text1"/>
        </w:rPr>
        <w:t>Dispõe sobre a substituição das aulas presenciais por aulas em meios digitais enquanto durar a situação de pandemia do Novo Coronavírus - COVID-19. Brasilia, 2020a. Disponível em: http://www.planalto.gov.br/CCIVIL_03/Portaria /PRT/Portaria%20n%C2%BA%20343-20-mec.htm. Acesso em: 10 mar. 2021.</w:t>
      </w:r>
    </w:p>
    <w:p w14:paraId="707D6FEC" w14:textId="77777777" w:rsidR="00E90B60" w:rsidRPr="00710CF3" w:rsidRDefault="00E90B60" w:rsidP="00E90B60">
      <w:pPr>
        <w:pStyle w:val="Corpodetexto"/>
        <w:ind w:firstLine="709"/>
        <w:rPr>
          <w:rFonts w:ascii="Times New Roman" w:hAnsi="Times New Roman" w:cs="Times New Roman"/>
          <w:color w:val="000000" w:themeColor="text1"/>
        </w:rPr>
      </w:pPr>
    </w:p>
    <w:p w14:paraId="173BA76C" w14:textId="77777777" w:rsidR="00E90B60" w:rsidRPr="00710CF3" w:rsidRDefault="00E90B60" w:rsidP="00E90B60">
      <w:pPr>
        <w:pStyle w:val="Corpodetexto"/>
        <w:rPr>
          <w:rFonts w:ascii="Times New Roman" w:hAnsi="Times New Roman" w:cs="Times New Roman"/>
          <w:color w:val="000000" w:themeColor="text1"/>
        </w:rPr>
      </w:pPr>
      <w:r w:rsidRPr="00710CF3">
        <w:rPr>
          <w:rFonts w:ascii="Times New Roman" w:hAnsi="Times New Roman" w:cs="Times New Roman"/>
          <w:color w:val="000000" w:themeColor="text1"/>
        </w:rPr>
        <w:t xml:space="preserve">BRASIL, MINISTÉRIO DA EDUCAÇÃO, </w:t>
      </w:r>
      <w:r w:rsidRPr="00710CF3">
        <w:rPr>
          <w:rFonts w:ascii="Times New Roman" w:hAnsi="Times New Roman" w:cs="Times New Roman"/>
          <w:b/>
          <w:bCs/>
          <w:color w:val="000000" w:themeColor="text1"/>
        </w:rPr>
        <w:t>PORTARIA Nº 345, DE 19 DE MARÇO DE 2020</w:t>
      </w:r>
      <w:r w:rsidRPr="00710CF3">
        <w:rPr>
          <w:rFonts w:ascii="Times New Roman" w:hAnsi="Times New Roman" w:cs="Times New Roman"/>
          <w:color w:val="000000" w:themeColor="text1"/>
        </w:rPr>
        <w:t>. Altera a Portaria MEC nº 343, de 17 de março de 2020. Brasilia, 2020b. Disponível em: https://pesquisa.in.gov.br/imprensa/jsp/visualiza/index.jsp?jornal  =603&amp;pagina=1&amp;data=19/03/2020&amp;totalArquivos=1. Acesso em: 15 mar. 2021.</w:t>
      </w:r>
    </w:p>
    <w:p w14:paraId="6692A948" w14:textId="77777777" w:rsidR="00E90B60" w:rsidRPr="00710CF3" w:rsidRDefault="00E90B60" w:rsidP="00E90B60">
      <w:pPr>
        <w:pStyle w:val="Corpodetexto"/>
        <w:tabs>
          <w:tab w:val="left" w:pos="1275"/>
        </w:tabs>
        <w:ind w:firstLine="709"/>
        <w:rPr>
          <w:rFonts w:ascii="Times New Roman" w:hAnsi="Times New Roman" w:cs="Times New Roman"/>
          <w:bCs/>
          <w:color w:val="000000" w:themeColor="text1"/>
          <w:lang w:val="pt-BR"/>
        </w:rPr>
      </w:pPr>
    </w:p>
    <w:p w14:paraId="23752133" w14:textId="77777777" w:rsidR="00E90B60" w:rsidRDefault="00E90B60" w:rsidP="00E90B60">
      <w:pPr>
        <w:pStyle w:val="Corpodetexto"/>
        <w:rPr>
          <w:rFonts w:ascii="Times New Roman" w:hAnsi="Times New Roman" w:cs="Times New Roman"/>
          <w:bCs/>
          <w:color w:val="000000" w:themeColor="text1"/>
          <w:lang w:val="pt-BR"/>
        </w:rPr>
      </w:pPr>
      <w:r w:rsidRPr="00710CF3">
        <w:rPr>
          <w:rFonts w:ascii="Times New Roman" w:hAnsi="Times New Roman" w:cs="Times New Roman"/>
          <w:color w:val="000000" w:themeColor="text1"/>
        </w:rPr>
        <w:t xml:space="preserve">BRASIL, MINISTÉRIO DA EDUCAÇÃO, </w:t>
      </w:r>
      <w:r w:rsidRPr="00710CF3">
        <w:rPr>
          <w:rStyle w:val="Forte"/>
          <w:rFonts w:ascii="Times New Roman" w:hAnsi="Times New Roman" w:cs="Times New Roman"/>
          <w:color w:val="000000" w:themeColor="text1"/>
        </w:rPr>
        <w:t xml:space="preserve">PORTARIA Nº 356, DE 20 DE MARÇO DE 2020. </w:t>
      </w:r>
      <w:r w:rsidRPr="00710CF3">
        <w:rPr>
          <w:rFonts w:ascii="Times New Roman" w:hAnsi="Times New Roman" w:cs="Times New Roman"/>
          <w:color w:val="000000" w:themeColor="text1"/>
        </w:rPr>
        <w:t xml:space="preserve">Dispõe sobre a atuação dos alunos dos cursos da área de saúde no combate à pandemia do COVID-19. Brasilia, 2020c. Disponível em: </w:t>
      </w:r>
      <w:r w:rsidRPr="00710CF3">
        <w:rPr>
          <w:rFonts w:ascii="Times New Roman" w:hAnsi="Times New Roman" w:cs="Times New Roman"/>
          <w:bCs/>
          <w:color w:val="000000" w:themeColor="text1"/>
          <w:lang w:val="pt-BR"/>
        </w:rPr>
        <w:t>http://www.planalto.gov.br/ccivil_03/Portaria/PRT/Portaria%20n%C2%BA%20356-20-mec.htm. Acesso em: 14 mar. 2021.</w:t>
      </w:r>
    </w:p>
    <w:p w14:paraId="5F876689" w14:textId="77777777" w:rsidR="00E90B60" w:rsidRPr="00710CF3" w:rsidRDefault="00E90B60" w:rsidP="00E90B60">
      <w:pPr>
        <w:pStyle w:val="Corpodetexto"/>
        <w:rPr>
          <w:rFonts w:ascii="Times New Roman" w:hAnsi="Times New Roman" w:cs="Times New Roman"/>
          <w:bCs/>
          <w:color w:val="000000" w:themeColor="text1"/>
          <w:lang w:val="pt-BR"/>
        </w:rPr>
      </w:pPr>
    </w:p>
    <w:p w14:paraId="68757AC5" w14:textId="77777777" w:rsidR="00E90B60" w:rsidRPr="00710CF3" w:rsidRDefault="00E90B60" w:rsidP="00E90B60">
      <w:pPr>
        <w:pStyle w:val="Corpodetexto"/>
        <w:rPr>
          <w:rFonts w:ascii="Times New Roman" w:hAnsi="Times New Roman" w:cs="Times New Roman"/>
          <w:color w:val="000000" w:themeColor="text1"/>
        </w:rPr>
      </w:pPr>
      <w:r w:rsidRPr="00710CF3">
        <w:rPr>
          <w:rFonts w:ascii="Times New Roman" w:hAnsi="Times New Roman" w:cs="Times New Roman"/>
          <w:color w:val="000000" w:themeColor="text1"/>
        </w:rPr>
        <w:t xml:space="preserve">BRASIL, MINISTÉRIO DA SAÚDE, CONSELHO NACIONAL DE SAÚDE (CNS). </w:t>
      </w:r>
      <w:r w:rsidRPr="00710CF3">
        <w:rPr>
          <w:rFonts w:ascii="Times New Roman" w:hAnsi="Times New Roman" w:cs="Times New Roman"/>
          <w:b/>
          <w:bCs/>
          <w:color w:val="000000" w:themeColor="text1"/>
        </w:rPr>
        <w:t>RECOMENDAÇÃO Nº 022, DE 09 DE ABRIL DE 2020.</w:t>
      </w:r>
      <w:r w:rsidRPr="00710CF3">
        <w:rPr>
          <w:rFonts w:ascii="Times New Roman" w:hAnsi="Times New Roman" w:cs="Times New Roman"/>
          <w:color w:val="000000" w:themeColor="text1"/>
        </w:rPr>
        <w:t xml:space="preserve"> Recomenda medidas com vistas a garantir as condições sanitárias e de proteção social para fazer frente às necessidades emergenciais da população diante da pandemia da COVID-19. Brasilia, 2020d.  Disponível em: https://conselho.saude.gov.br/recomendacoes-cns/1112-recomendac-a-o-n-022-de-09-de-abril-de-2020. Acesso em: 11 mar. 2021.</w:t>
      </w:r>
    </w:p>
    <w:p w14:paraId="7DF3D212" w14:textId="77777777" w:rsidR="00E90B60" w:rsidRPr="00710CF3" w:rsidRDefault="00E90B60" w:rsidP="00E90B60">
      <w:pPr>
        <w:pStyle w:val="Corpodetexto"/>
        <w:rPr>
          <w:rFonts w:ascii="Times New Roman" w:hAnsi="Times New Roman" w:cs="Times New Roman"/>
          <w:bCs/>
          <w:color w:val="000000" w:themeColor="text1"/>
          <w:lang w:val="pt-BR"/>
        </w:rPr>
      </w:pPr>
    </w:p>
    <w:p w14:paraId="0DCEFC12" w14:textId="77777777" w:rsidR="00E90B60" w:rsidRPr="00710CF3" w:rsidRDefault="00E90B60" w:rsidP="00E90B60">
      <w:pPr>
        <w:pStyle w:val="Corpodetexto"/>
        <w:rPr>
          <w:rFonts w:ascii="Times New Roman" w:hAnsi="Times New Roman" w:cs="Times New Roman"/>
          <w:color w:val="000000" w:themeColor="text1"/>
        </w:rPr>
      </w:pPr>
      <w:r w:rsidRPr="00710CF3">
        <w:rPr>
          <w:rFonts w:ascii="Times New Roman" w:hAnsi="Times New Roman" w:cs="Times New Roman"/>
          <w:color w:val="000000" w:themeColor="text1"/>
        </w:rPr>
        <w:t xml:space="preserve">BRASIL, MINISTÉRIO DA EDUCAÇÃO (MEC). </w:t>
      </w:r>
      <w:r w:rsidRPr="00710CF3">
        <w:rPr>
          <w:rFonts w:ascii="Times New Roman" w:hAnsi="Times New Roman" w:cs="Times New Roman"/>
          <w:b/>
          <w:bCs/>
          <w:color w:val="000000" w:themeColor="text1"/>
        </w:rPr>
        <w:t>Relatório de Atividades: Ações do MEC em resposta à pandemia de COVID19 - Março/2020 a Março/2021.</w:t>
      </w:r>
      <w:r w:rsidRPr="00710CF3">
        <w:rPr>
          <w:rFonts w:ascii="Times New Roman" w:hAnsi="Times New Roman" w:cs="Times New Roman"/>
          <w:color w:val="000000" w:themeColor="text1"/>
        </w:rPr>
        <w:t xml:space="preserve"> Brasília, 2020e. Disponível em: http://portal.mec.gov.br/index.php?option=com_docman&amp;view= download&amp;alias=183641-ebook&amp;category_slug=2020&amp;Itemid=30192. Acesso: 10 fev. 2021.</w:t>
      </w:r>
      <w:bookmarkStart w:id="20" w:name="_Hlk72277554"/>
    </w:p>
    <w:p w14:paraId="58A8F802" w14:textId="77777777" w:rsidR="00E90B60" w:rsidRPr="00710CF3" w:rsidRDefault="00E90B60" w:rsidP="00E90B60">
      <w:pPr>
        <w:pStyle w:val="Corpodetexto"/>
        <w:rPr>
          <w:rFonts w:ascii="Times New Roman" w:hAnsi="Times New Roman" w:cs="Times New Roman"/>
          <w:bCs/>
          <w:color w:val="000000" w:themeColor="text1"/>
          <w:lang w:val="pt-BR"/>
        </w:rPr>
      </w:pPr>
    </w:p>
    <w:p w14:paraId="653F4AC7" w14:textId="77777777" w:rsidR="00E90B60" w:rsidRPr="00710CF3" w:rsidRDefault="00E90B60" w:rsidP="00E90B60">
      <w:pPr>
        <w:pStyle w:val="Corpodetexto"/>
        <w:rPr>
          <w:rFonts w:ascii="Times New Roman" w:hAnsi="Times New Roman" w:cs="Times New Roman"/>
          <w:color w:val="000000" w:themeColor="text1"/>
        </w:rPr>
      </w:pPr>
      <w:r w:rsidRPr="00710CF3">
        <w:rPr>
          <w:rFonts w:ascii="Times New Roman" w:hAnsi="Times New Roman" w:cs="Times New Roman"/>
          <w:color w:val="000000" w:themeColor="text1"/>
        </w:rPr>
        <w:t xml:space="preserve">BRASIL. Diário Oficial da União. Ministério da Educação/Gabinete do Ministro. Ed: 66. s: 1. p: 66. Brasília: 2020f. </w:t>
      </w:r>
      <w:r w:rsidRPr="00710CF3">
        <w:rPr>
          <w:rFonts w:ascii="Times New Roman" w:hAnsi="Times New Roman" w:cs="Times New Roman"/>
          <w:b/>
          <w:bCs/>
          <w:color w:val="000000" w:themeColor="text1"/>
        </w:rPr>
        <w:t>Medida Provisória nº 376, de 3 de abril de 2020.</w:t>
      </w:r>
      <w:r w:rsidRPr="00710CF3">
        <w:rPr>
          <w:rFonts w:ascii="Times New Roman" w:hAnsi="Times New Roman" w:cs="Times New Roman"/>
          <w:color w:val="000000" w:themeColor="text1"/>
        </w:rPr>
        <w:t xml:space="preserve"> Dispõe sobre as aulas nos cursos de educação profissional técnica de nível médio, enquanto durar a situação de pandemia do novo coronavírus - COVID-19. Disponível em:</w:t>
      </w:r>
      <w:bookmarkEnd w:id="20"/>
      <w:r w:rsidRPr="00710CF3">
        <w:rPr>
          <w:rFonts w:ascii="Times New Roman" w:hAnsi="Times New Roman" w:cs="Times New Roman"/>
          <w:color w:val="000000" w:themeColor="text1"/>
        </w:rPr>
        <w:t xml:space="preserve"> https://www.in.gov.br/en/web/dou/-/portaria-n-376-de-3-de-abril-de-2020-251289119. Acesso em: 16 mai. 2021.</w:t>
      </w:r>
    </w:p>
    <w:p w14:paraId="48249D44" w14:textId="77777777" w:rsidR="00E90B60" w:rsidRPr="00710CF3" w:rsidRDefault="00E90B60" w:rsidP="00E90B60">
      <w:pPr>
        <w:pStyle w:val="Corpodetexto"/>
        <w:rPr>
          <w:rFonts w:ascii="Times New Roman" w:hAnsi="Times New Roman" w:cs="Times New Roman"/>
          <w:bCs/>
          <w:color w:val="000000" w:themeColor="text1"/>
          <w:lang w:val="pt-BR"/>
        </w:rPr>
      </w:pPr>
    </w:p>
    <w:p w14:paraId="3FB225E6" w14:textId="77777777" w:rsidR="00E90B60" w:rsidRPr="00710CF3" w:rsidRDefault="00E90B60" w:rsidP="00E90B60">
      <w:pPr>
        <w:ind w:firstLine="0"/>
        <w:jc w:val="left"/>
        <w:rPr>
          <w:rFonts w:ascii="Times New Roman" w:eastAsia="Calibri" w:hAnsi="Times New Roman"/>
          <w:color w:val="000000" w:themeColor="text1"/>
          <w:szCs w:val="24"/>
          <w:lang w:val="pt-PT"/>
        </w:rPr>
      </w:pPr>
      <w:r w:rsidRPr="00710CF3">
        <w:rPr>
          <w:rFonts w:ascii="Times New Roman" w:eastAsia="Calibri" w:hAnsi="Times New Roman"/>
          <w:color w:val="000000" w:themeColor="text1"/>
          <w:szCs w:val="24"/>
          <w:lang w:val="pt-PT"/>
        </w:rPr>
        <w:lastRenderedPageBreak/>
        <w:t xml:space="preserve">BRASIL. Diário Oficial da União. Órgão: Atos do Poder Executivo. Ed: 63-A. s: 1-Extra. p: 1. Brasília: 2020g. </w:t>
      </w:r>
      <w:r w:rsidRPr="00710CF3">
        <w:rPr>
          <w:rFonts w:ascii="Times New Roman" w:eastAsia="Calibri" w:hAnsi="Times New Roman"/>
          <w:b/>
          <w:bCs/>
          <w:color w:val="000000" w:themeColor="text1"/>
          <w:szCs w:val="24"/>
          <w:lang w:val="pt-PT"/>
        </w:rPr>
        <w:t>Medida Provisória nº 934, de 1º de abril de 2020.</w:t>
      </w:r>
      <w:r w:rsidRPr="00710CF3">
        <w:rPr>
          <w:rFonts w:ascii="Times New Roman" w:eastAsia="Calibri" w:hAnsi="Times New Roman"/>
          <w:color w:val="000000" w:themeColor="text1"/>
          <w:szCs w:val="24"/>
          <w:lang w:val="pt-PT"/>
        </w:rPr>
        <w:t xml:space="preserve"> Estabelece normas excepcionais sobre o ano letivo da educação básica e do ensino superior decorrentes das medidas para enfrentamento da situação de emergência de saúde pública. Disponível em: https://www.in.gov.br/en/web/dou/-/medida-provisoria-n-934-de-1-de-abril-de-2020-250710591. Acesso em: 16 mai. 2021.</w:t>
      </w:r>
    </w:p>
    <w:p w14:paraId="3064CD7C" w14:textId="77777777" w:rsidR="00E90B60" w:rsidRPr="00710CF3" w:rsidRDefault="00E90B60" w:rsidP="00E90B60">
      <w:pPr>
        <w:ind w:firstLine="0"/>
        <w:jc w:val="left"/>
        <w:rPr>
          <w:rFonts w:ascii="Times New Roman" w:eastAsia="Calibri" w:hAnsi="Times New Roman"/>
          <w:color w:val="000000" w:themeColor="text1"/>
          <w:szCs w:val="24"/>
          <w:lang w:val="pt-PT"/>
        </w:rPr>
      </w:pPr>
    </w:p>
    <w:p w14:paraId="262BDB3A" w14:textId="74D1ED02" w:rsidR="00E90B60" w:rsidRDefault="00E90B60" w:rsidP="00E90B60">
      <w:pPr>
        <w:ind w:firstLine="0"/>
        <w:jc w:val="left"/>
        <w:rPr>
          <w:rFonts w:ascii="Times New Roman" w:eastAsia="Calibri" w:hAnsi="Times New Roman"/>
          <w:color w:val="000000" w:themeColor="text1"/>
          <w:szCs w:val="24"/>
          <w:lang w:val="pt-PT"/>
        </w:rPr>
      </w:pPr>
      <w:r w:rsidRPr="00710CF3">
        <w:rPr>
          <w:rFonts w:ascii="Times New Roman" w:eastAsia="Calibri" w:hAnsi="Times New Roman"/>
          <w:color w:val="000000" w:themeColor="text1"/>
          <w:szCs w:val="24"/>
          <w:lang w:val="pt-PT"/>
        </w:rPr>
        <w:t xml:space="preserve">BRASIL. Planalto do Governo. Brasília: 2020h. </w:t>
      </w:r>
      <w:r w:rsidRPr="00710CF3">
        <w:rPr>
          <w:rFonts w:ascii="Times New Roman" w:eastAsia="Calibri" w:hAnsi="Times New Roman"/>
          <w:b/>
          <w:bCs/>
          <w:color w:val="000000" w:themeColor="text1"/>
          <w:szCs w:val="24"/>
          <w:lang w:val="pt-PT"/>
        </w:rPr>
        <w:t>Decreto Legislativo nº 6, de 2020.</w:t>
      </w:r>
      <w:r w:rsidRPr="00710CF3">
        <w:rPr>
          <w:rFonts w:ascii="Times New Roman" w:eastAsia="Calibri" w:hAnsi="Times New Roman"/>
          <w:color w:val="000000" w:themeColor="text1"/>
          <w:szCs w:val="24"/>
          <w:lang w:val="pt-PT"/>
        </w:rPr>
        <w:t xml:space="preserve"> Reconhece a ocorrência do estado de calamidade pública. Disponível em: </w:t>
      </w:r>
      <w:r>
        <w:fldChar w:fldCharType="begin"/>
      </w:r>
      <w:r>
        <w:instrText>HYPERLINK "http://www.planalto.gov.br/ccivil_03/portaria/DLG6-2020.htm"</w:instrText>
      </w:r>
      <w:r>
        <w:fldChar w:fldCharType="separate"/>
      </w:r>
      <w:r w:rsidRPr="00710CF3">
        <w:rPr>
          <w:rFonts w:ascii="Times New Roman" w:eastAsia="Calibri" w:hAnsi="Times New Roman"/>
          <w:color w:val="000000" w:themeColor="text1"/>
          <w:szCs w:val="24"/>
          <w:lang w:val="pt-PT"/>
        </w:rPr>
        <w:t>http://www.planalto.gov.br/ccivil_03/portaria/DLG6-2020.htm</w:t>
      </w:r>
      <w:r>
        <w:rPr>
          <w:rFonts w:ascii="Times New Roman" w:eastAsia="Calibri" w:hAnsi="Times New Roman"/>
          <w:color w:val="000000" w:themeColor="text1"/>
          <w:szCs w:val="24"/>
          <w:lang w:val="pt-PT"/>
        </w:rPr>
        <w:fldChar w:fldCharType="end"/>
      </w:r>
      <w:r w:rsidRPr="00710CF3">
        <w:rPr>
          <w:rFonts w:ascii="Times New Roman" w:eastAsia="Calibri" w:hAnsi="Times New Roman"/>
          <w:color w:val="000000" w:themeColor="text1"/>
          <w:szCs w:val="24"/>
          <w:lang w:val="pt-PT"/>
        </w:rPr>
        <w:t>. Acesso em: 12 mar.  2021.</w:t>
      </w:r>
    </w:p>
    <w:p w14:paraId="347E6D93" w14:textId="77777777" w:rsidR="00210E8F" w:rsidRPr="00710CF3" w:rsidRDefault="00210E8F" w:rsidP="00E90B60">
      <w:pPr>
        <w:ind w:firstLine="0"/>
        <w:jc w:val="left"/>
        <w:rPr>
          <w:rFonts w:ascii="Times New Roman" w:eastAsia="Calibri" w:hAnsi="Times New Roman"/>
          <w:color w:val="000000" w:themeColor="text1"/>
          <w:szCs w:val="24"/>
          <w:lang w:val="pt-PT"/>
        </w:rPr>
      </w:pPr>
    </w:p>
    <w:p w14:paraId="7B85F6FD" w14:textId="77777777" w:rsidR="00E90B60" w:rsidRPr="00710CF3" w:rsidRDefault="00E90B60" w:rsidP="00E90B60">
      <w:pPr>
        <w:pStyle w:val="Corpodetexto"/>
        <w:rPr>
          <w:rFonts w:ascii="Times New Roman" w:hAnsi="Times New Roman" w:cs="Times New Roman"/>
          <w:color w:val="000000" w:themeColor="text1"/>
        </w:rPr>
      </w:pPr>
      <w:r w:rsidRPr="00710CF3">
        <w:rPr>
          <w:rFonts w:ascii="Times New Roman" w:hAnsi="Times New Roman" w:cs="Times New Roman"/>
          <w:color w:val="000000" w:themeColor="text1"/>
        </w:rPr>
        <w:t xml:space="preserve">BRASIL. Ministério da Educação. Conselho Nacional da Educação (CNE). </w:t>
      </w:r>
      <w:r w:rsidRPr="00710CF3">
        <w:rPr>
          <w:rFonts w:ascii="Times New Roman" w:hAnsi="Times New Roman" w:cs="Times New Roman"/>
          <w:b/>
          <w:bCs/>
          <w:color w:val="000000" w:themeColor="text1"/>
        </w:rPr>
        <w:t>Parecer CNE/CP Nº: 5/2020.</w:t>
      </w:r>
      <w:r w:rsidRPr="00710CF3">
        <w:rPr>
          <w:rFonts w:ascii="Times New Roman" w:hAnsi="Times New Roman" w:cs="Times New Roman"/>
          <w:color w:val="000000" w:themeColor="text1"/>
        </w:rPr>
        <w:t xml:space="preserve"> Reorganização do Calendário Escolar e da possibilidade de cômputo de atividades não presenciais para fins de cumprimento da carga horária mínima anual, em razão da Pandemia da COVID-19. Brasília: 2020i. Disponível em: http://portal.mec.gov.br/index.php?option=com_docman&amp;view=download&amp;alias=14511-pcp005-20&amp;category_slud=marco-2020-pdf&amp;Itemid=30192. Acesso em: 16 mai. 2021.</w:t>
      </w:r>
    </w:p>
    <w:p w14:paraId="5D614D95" w14:textId="77777777" w:rsidR="00E90B60" w:rsidRPr="00710CF3" w:rsidRDefault="00E90B60" w:rsidP="00E90B60">
      <w:pPr>
        <w:pStyle w:val="Corpodetexto"/>
        <w:rPr>
          <w:rFonts w:ascii="Times New Roman" w:hAnsi="Times New Roman" w:cs="Times New Roman"/>
          <w:bCs/>
          <w:color w:val="000000" w:themeColor="text1"/>
          <w:lang w:val="pt-BR"/>
        </w:rPr>
      </w:pPr>
    </w:p>
    <w:p w14:paraId="78EA28C3" w14:textId="77777777" w:rsidR="00E90B60" w:rsidRPr="00710CF3" w:rsidRDefault="00E90B60" w:rsidP="00E90B60">
      <w:pPr>
        <w:ind w:firstLine="0"/>
        <w:jc w:val="left"/>
        <w:rPr>
          <w:rFonts w:ascii="Times New Roman" w:eastAsia="Calibri" w:hAnsi="Times New Roman"/>
          <w:color w:val="000000" w:themeColor="text1"/>
          <w:szCs w:val="24"/>
          <w:lang w:val="pt-PT"/>
        </w:rPr>
      </w:pPr>
      <w:r w:rsidRPr="00710CF3">
        <w:rPr>
          <w:rFonts w:ascii="Times New Roman" w:eastAsia="Calibri" w:hAnsi="Times New Roman"/>
          <w:color w:val="000000" w:themeColor="text1"/>
          <w:szCs w:val="24"/>
          <w:lang w:val="pt-PT"/>
        </w:rPr>
        <w:t xml:space="preserve">BRASIL. Diário Oficial da União. Ministério da Saúde/Gabinete do Ministro. </w:t>
      </w:r>
      <w:r w:rsidRPr="00710CF3">
        <w:rPr>
          <w:rFonts w:ascii="Times New Roman" w:eastAsia="Calibri" w:hAnsi="Times New Roman"/>
          <w:b/>
          <w:bCs/>
          <w:color w:val="000000" w:themeColor="text1"/>
          <w:szCs w:val="24"/>
          <w:lang w:val="pt-PT"/>
        </w:rPr>
        <w:t>Portaria nº 188, de 3 de fevereiro de 2020.</w:t>
      </w:r>
      <w:r w:rsidRPr="00710CF3">
        <w:rPr>
          <w:rFonts w:ascii="Times New Roman" w:eastAsia="Calibri" w:hAnsi="Times New Roman"/>
          <w:color w:val="000000" w:themeColor="text1"/>
          <w:szCs w:val="24"/>
          <w:lang w:val="pt-PT"/>
        </w:rPr>
        <w:t xml:space="preserve"> Declaração de Emergência em Saúde Pública de importância Nacional (ESPIN) em decorrência da Infecção Humana pelo novo Coronavírus (2019-nCoV). 24-A ed. s. 1-Extra. P. 1. Brasília, 2020j.  Disponível em: https://www.in.gov.br/en/web/dou/-/portaria-n-188-de-3-de-fevereiro-de-2020-241408388. Acesso em: 14 mai. 2021.</w:t>
      </w:r>
    </w:p>
    <w:p w14:paraId="4A2AC6A9" w14:textId="77777777" w:rsidR="00E90B60" w:rsidRPr="00710CF3" w:rsidRDefault="00E90B60" w:rsidP="00E90B60">
      <w:pPr>
        <w:jc w:val="left"/>
        <w:rPr>
          <w:rStyle w:val="Hyperlink"/>
          <w:rFonts w:ascii="Times New Roman" w:hAnsi="Times New Roman"/>
          <w:color w:val="000000" w:themeColor="text1"/>
          <w:szCs w:val="24"/>
        </w:rPr>
      </w:pPr>
    </w:p>
    <w:p w14:paraId="66142B1E" w14:textId="77777777" w:rsidR="00E90B60" w:rsidRPr="00710CF3" w:rsidRDefault="00E90B60" w:rsidP="00E90B60">
      <w:pPr>
        <w:pStyle w:val="Corpodetexto"/>
        <w:rPr>
          <w:rFonts w:ascii="Times New Roman" w:hAnsi="Times New Roman" w:cs="Times New Roman"/>
          <w:bCs/>
          <w:color w:val="000000" w:themeColor="text1"/>
          <w:lang w:val="pt-BR"/>
        </w:rPr>
      </w:pPr>
      <w:r w:rsidRPr="00710CF3">
        <w:rPr>
          <w:rFonts w:ascii="Times New Roman" w:hAnsi="Times New Roman" w:cs="Times New Roman"/>
          <w:bCs/>
          <w:color w:val="000000" w:themeColor="text1"/>
          <w:lang w:val="pt-BR"/>
        </w:rPr>
        <w:t xml:space="preserve">BRASIL. Ministério da Educação. Conselho Nacional de Educação (CNE). Conselho Nacional da Educação (CNE). </w:t>
      </w:r>
      <w:r w:rsidRPr="00710CF3">
        <w:rPr>
          <w:rFonts w:ascii="Times New Roman" w:hAnsi="Times New Roman" w:cs="Times New Roman"/>
          <w:b/>
          <w:color w:val="000000" w:themeColor="text1"/>
          <w:lang w:val="pt-BR"/>
        </w:rPr>
        <w:t xml:space="preserve">Nota de Esclarecimento. </w:t>
      </w:r>
      <w:r w:rsidRPr="00710CF3">
        <w:rPr>
          <w:rFonts w:ascii="Times New Roman" w:hAnsi="Times New Roman" w:cs="Times New Roman"/>
          <w:bCs/>
          <w:color w:val="000000" w:themeColor="text1"/>
          <w:lang w:val="pt-BR"/>
        </w:rPr>
        <w:t xml:space="preserve">Esclarecimento sobre a possibilidade de desenvolver atividades ofertadas por mediação tecnológica durante o período de pandemia. Brasília, 2020k. Disponível em: http://portal.mec.gov.br/docman/julho-2020-pdf/148371-nota-de-esclarecimento-ces-covid-19/file. Acesso em: 16 </w:t>
      </w:r>
      <w:proofErr w:type="spellStart"/>
      <w:r w:rsidRPr="00710CF3">
        <w:rPr>
          <w:rFonts w:ascii="Times New Roman" w:hAnsi="Times New Roman" w:cs="Times New Roman"/>
          <w:bCs/>
          <w:color w:val="000000" w:themeColor="text1"/>
          <w:lang w:val="pt-BR"/>
        </w:rPr>
        <w:t>mai</w:t>
      </w:r>
      <w:proofErr w:type="spellEnd"/>
      <w:r w:rsidRPr="00710CF3">
        <w:rPr>
          <w:rFonts w:ascii="Times New Roman" w:hAnsi="Times New Roman" w:cs="Times New Roman"/>
          <w:bCs/>
          <w:color w:val="000000" w:themeColor="text1"/>
          <w:lang w:val="pt-BR"/>
        </w:rPr>
        <w:t xml:space="preserve"> 2021.</w:t>
      </w:r>
    </w:p>
    <w:p w14:paraId="2EC7030E" w14:textId="77777777" w:rsidR="00E90B60" w:rsidRDefault="00E90B60" w:rsidP="00E90B60">
      <w:pPr>
        <w:jc w:val="left"/>
        <w:rPr>
          <w:rFonts w:ascii="Times New Roman" w:hAnsi="Times New Roman"/>
          <w:color w:val="000000" w:themeColor="text1"/>
          <w:szCs w:val="24"/>
        </w:rPr>
      </w:pPr>
    </w:p>
    <w:p w14:paraId="23CCEBCE" w14:textId="2D09C275" w:rsidR="00E90B60" w:rsidRPr="00CD3754" w:rsidRDefault="00E90B60" w:rsidP="00E90B60">
      <w:pPr>
        <w:pStyle w:val="Corpodetexto"/>
        <w:rPr>
          <w:rFonts w:ascii="Times New Roman" w:hAnsi="Times New Roman" w:cs="Times New Roman"/>
          <w:bCs/>
          <w:color w:val="000000" w:themeColor="text1"/>
          <w:lang w:val="pt-BR"/>
        </w:rPr>
      </w:pPr>
      <w:r w:rsidRPr="00710CF3">
        <w:rPr>
          <w:rFonts w:ascii="Times New Roman" w:hAnsi="Times New Roman" w:cs="Times New Roman"/>
          <w:bCs/>
          <w:color w:val="000000" w:themeColor="text1"/>
          <w:lang w:val="pt-BR"/>
        </w:rPr>
        <w:t xml:space="preserve">BRASIL. Ministério da Saúde. </w:t>
      </w:r>
      <w:bookmarkStart w:id="21" w:name="_Hlk72276806"/>
      <w:r w:rsidRPr="00710CF3">
        <w:rPr>
          <w:rFonts w:ascii="Times New Roman" w:hAnsi="Times New Roman" w:cs="Times New Roman"/>
          <w:b/>
          <w:color w:val="000000" w:themeColor="text1"/>
          <w:lang w:val="pt-BR"/>
        </w:rPr>
        <w:t>Painel Coronavírus</w:t>
      </w:r>
      <w:r w:rsidRPr="00710CF3">
        <w:rPr>
          <w:rFonts w:ascii="Times New Roman" w:hAnsi="Times New Roman" w:cs="Times New Roman"/>
          <w:bCs/>
          <w:color w:val="000000" w:themeColor="text1"/>
          <w:lang w:val="pt-BR"/>
        </w:rPr>
        <w:t>. Brasília</w:t>
      </w:r>
      <w:bookmarkEnd w:id="21"/>
      <w:r w:rsidRPr="00710CF3">
        <w:rPr>
          <w:rFonts w:ascii="Times New Roman" w:hAnsi="Times New Roman" w:cs="Times New Roman"/>
          <w:bCs/>
          <w:color w:val="000000" w:themeColor="text1"/>
          <w:lang w:val="pt-BR"/>
        </w:rPr>
        <w:t>, 202</w:t>
      </w:r>
      <w:r>
        <w:rPr>
          <w:rFonts w:ascii="Times New Roman" w:hAnsi="Times New Roman" w:cs="Times New Roman"/>
          <w:bCs/>
          <w:color w:val="000000" w:themeColor="text1"/>
          <w:lang w:val="pt-BR"/>
        </w:rPr>
        <w:t>2a</w:t>
      </w:r>
      <w:r w:rsidRPr="00710CF3">
        <w:rPr>
          <w:rFonts w:ascii="Times New Roman" w:hAnsi="Times New Roman" w:cs="Times New Roman"/>
          <w:b/>
          <w:color w:val="000000" w:themeColor="text1"/>
          <w:lang w:val="pt-BR"/>
        </w:rPr>
        <w:t>.</w:t>
      </w:r>
      <w:r w:rsidRPr="00710CF3">
        <w:rPr>
          <w:rFonts w:ascii="Times New Roman" w:hAnsi="Times New Roman" w:cs="Times New Roman"/>
          <w:bCs/>
          <w:color w:val="000000" w:themeColor="text1"/>
          <w:lang w:val="pt-BR"/>
        </w:rPr>
        <w:t xml:space="preserve"> Disponível em: https://covid.saude.gov.br/. Acesso em: </w:t>
      </w:r>
      <w:r w:rsidR="00590522">
        <w:rPr>
          <w:rFonts w:ascii="Times New Roman" w:hAnsi="Times New Roman" w:cs="Times New Roman"/>
          <w:bCs/>
          <w:color w:val="000000" w:themeColor="text1"/>
          <w:lang w:val="pt-BR"/>
        </w:rPr>
        <w:t>16</w:t>
      </w:r>
      <w:r w:rsidRPr="00710CF3">
        <w:rPr>
          <w:rFonts w:ascii="Times New Roman" w:hAnsi="Times New Roman" w:cs="Times New Roman"/>
          <w:bCs/>
          <w:color w:val="000000" w:themeColor="text1"/>
          <w:lang w:val="pt-BR"/>
        </w:rPr>
        <w:t xml:space="preserve"> </w:t>
      </w:r>
      <w:r w:rsidR="00E47281">
        <w:rPr>
          <w:rFonts w:ascii="Times New Roman" w:hAnsi="Times New Roman" w:cs="Times New Roman"/>
          <w:bCs/>
          <w:color w:val="000000" w:themeColor="text1"/>
          <w:lang w:val="pt-BR"/>
        </w:rPr>
        <w:t>nov.</w:t>
      </w:r>
      <w:r w:rsidRPr="00710CF3">
        <w:rPr>
          <w:rFonts w:ascii="Times New Roman" w:hAnsi="Times New Roman" w:cs="Times New Roman"/>
          <w:bCs/>
          <w:color w:val="000000" w:themeColor="text1"/>
          <w:lang w:val="pt-BR"/>
        </w:rPr>
        <w:t xml:space="preserve"> 202</w:t>
      </w:r>
      <w:r>
        <w:rPr>
          <w:rFonts w:ascii="Times New Roman" w:hAnsi="Times New Roman" w:cs="Times New Roman"/>
          <w:bCs/>
          <w:color w:val="000000" w:themeColor="text1"/>
          <w:lang w:val="pt-BR"/>
        </w:rPr>
        <w:t>2.</w:t>
      </w:r>
    </w:p>
    <w:p w14:paraId="077F0EC3" w14:textId="77777777" w:rsidR="00E90B60" w:rsidRDefault="00E90B60" w:rsidP="00E90B60">
      <w:pPr>
        <w:jc w:val="left"/>
        <w:rPr>
          <w:rFonts w:ascii="Times New Roman" w:hAnsi="Times New Roman"/>
          <w:color w:val="000000" w:themeColor="text1"/>
          <w:szCs w:val="24"/>
        </w:rPr>
      </w:pPr>
    </w:p>
    <w:p w14:paraId="306608E9" w14:textId="77777777" w:rsidR="00E90B60" w:rsidRDefault="00E90B60" w:rsidP="00E90B60">
      <w:pPr>
        <w:pStyle w:val="Corpodetexto"/>
        <w:rPr>
          <w:rFonts w:ascii="Times New Roman" w:hAnsi="Times New Roman" w:cs="Times New Roman"/>
          <w:bCs/>
          <w:color w:val="000000" w:themeColor="text1"/>
          <w:lang w:val="pt-BR"/>
        </w:rPr>
      </w:pPr>
      <w:r>
        <w:rPr>
          <w:rFonts w:ascii="Times New Roman" w:hAnsi="Times New Roman" w:cs="Times New Roman"/>
          <w:color w:val="000000" w:themeColor="text1"/>
        </w:rPr>
        <w:t xml:space="preserve">BRASIL. </w:t>
      </w:r>
      <w:r w:rsidRPr="00710CF3">
        <w:rPr>
          <w:rFonts w:ascii="Times New Roman" w:hAnsi="Times New Roman" w:cs="Times New Roman"/>
          <w:bCs/>
          <w:color w:val="000000" w:themeColor="text1"/>
          <w:lang w:val="pt-BR"/>
        </w:rPr>
        <w:t xml:space="preserve">Ministério da Saúde. </w:t>
      </w:r>
      <w:proofErr w:type="spellStart"/>
      <w:r>
        <w:rPr>
          <w:rFonts w:ascii="Times New Roman" w:hAnsi="Times New Roman" w:cs="Times New Roman"/>
          <w:b/>
          <w:color w:val="000000" w:themeColor="text1"/>
          <w:lang w:val="pt-BR"/>
        </w:rPr>
        <w:t>Vacinômetro</w:t>
      </w:r>
      <w:proofErr w:type="spellEnd"/>
      <w:r w:rsidRPr="00710CF3">
        <w:rPr>
          <w:rFonts w:ascii="Times New Roman" w:hAnsi="Times New Roman" w:cs="Times New Roman"/>
          <w:bCs/>
          <w:color w:val="000000" w:themeColor="text1"/>
          <w:lang w:val="pt-BR"/>
        </w:rPr>
        <w:t>. Brasília, 202</w:t>
      </w:r>
      <w:r>
        <w:rPr>
          <w:rFonts w:ascii="Times New Roman" w:hAnsi="Times New Roman" w:cs="Times New Roman"/>
          <w:bCs/>
          <w:color w:val="000000" w:themeColor="text1"/>
          <w:lang w:val="pt-BR"/>
        </w:rPr>
        <w:t>2b</w:t>
      </w:r>
      <w:r w:rsidRPr="00710CF3">
        <w:rPr>
          <w:rFonts w:ascii="Times New Roman" w:hAnsi="Times New Roman" w:cs="Times New Roman"/>
          <w:b/>
          <w:color w:val="000000" w:themeColor="text1"/>
          <w:lang w:val="pt-BR"/>
        </w:rPr>
        <w:t>.</w:t>
      </w:r>
      <w:r w:rsidRPr="00710CF3">
        <w:rPr>
          <w:rFonts w:ascii="Times New Roman" w:hAnsi="Times New Roman" w:cs="Times New Roman"/>
          <w:bCs/>
          <w:color w:val="000000" w:themeColor="text1"/>
          <w:lang w:val="pt-BR"/>
        </w:rPr>
        <w:t xml:space="preserve"> Disponível em: </w:t>
      </w:r>
      <w:r w:rsidRPr="00CD3754">
        <w:rPr>
          <w:rFonts w:ascii="Times New Roman" w:hAnsi="Times New Roman" w:cs="Times New Roman"/>
          <w:bCs/>
          <w:color w:val="000000" w:themeColor="text1"/>
          <w:lang w:val="pt-BR"/>
        </w:rPr>
        <w:t>https://conselho.saude.gov.br/vacinometro</w:t>
      </w:r>
      <w:r w:rsidRPr="00710CF3">
        <w:rPr>
          <w:rFonts w:ascii="Times New Roman" w:hAnsi="Times New Roman" w:cs="Times New Roman"/>
          <w:bCs/>
          <w:color w:val="000000" w:themeColor="text1"/>
          <w:lang w:val="pt-BR"/>
        </w:rPr>
        <w:t xml:space="preserve">. Acesso em: </w:t>
      </w:r>
      <w:r>
        <w:rPr>
          <w:rFonts w:ascii="Times New Roman" w:hAnsi="Times New Roman" w:cs="Times New Roman"/>
          <w:bCs/>
          <w:color w:val="000000" w:themeColor="text1"/>
          <w:lang w:val="pt-BR"/>
        </w:rPr>
        <w:t xml:space="preserve">07 </w:t>
      </w:r>
      <w:proofErr w:type="spellStart"/>
      <w:r>
        <w:rPr>
          <w:rFonts w:ascii="Times New Roman" w:hAnsi="Times New Roman" w:cs="Times New Roman"/>
          <w:bCs/>
          <w:color w:val="000000" w:themeColor="text1"/>
          <w:lang w:val="pt-BR"/>
        </w:rPr>
        <w:t>mai</w:t>
      </w:r>
      <w:proofErr w:type="spellEnd"/>
      <w:r w:rsidRPr="00710CF3">
        <w:rPr>
          <w:rFonts w:ascii="Times New Roman" w:hAnsi="Times New Roman" w:cs="Times New Roman"/>
          <w:bCs/>
          <w:color w:val="000000" w:themeColor="text1"/>
          <w:lang w:val="pt-BR"/>
        </w:rPr>
        <w:t xml:space="preserve"> 202</w:t>
      </w:r>
      <w:r>
        <w:rPr>
          <w:rFonts w:ascii="Times New Roman" w:hAnsi="Times New Roman" w:cs="Times New Roman"/>
          <w:bCs/>
          <w:color w:val="000000" w:themeColor="text1"/>
          <w:lang w:val="pt-BR"/>
        </w:rPr>
        <w:t>2.</w:t>
      </w:r>
    </w:p>
    <w:p w14:paraId="5570A3B7" w14:textId="77777777" w:rsidR="00E90B60" w:rsidRPr="00CD3754" w:rsidRDefault="00E90B60" w:rsidP="00E90B60">
      <w:pPr>
        <w:pStyle w:val="Corpodetexto"/>
        <w:rPr>
          <w:rFonts w:ascii="Times New Roman" w:hAnsi="Times New Roman" w:cs="Times New Roman"/>
          <w:bCs/>
          <w:color w:val="000000" w:themeColor="text1"/>
          <w:lang w:val="pt-BR"/>
        </w:rPr>
      </w:pPr>
    </w:p>
    <w:p w14:paraId="5D4591D9" w14:textId="77777777" w:rsidR="00E90B60" w:rsidRPr="001C3D42" w:rsidRDefault="00E90B60" w:rsidP="00E90B60">
      <w:pPr>
        <w:ind w:firstLine="0"/>
        <w:jc w:val="left"/>
        <w:rPr>
          <w:rFonts w:ascii="Times New Roman" w:hAnsi="Times New Roman"/>
          <w:color w:val="000000" w:themeColor="text1"/>
          <w:szCs w:val="24"/>
          <w:shd w:val="clear" w:color="auto" w:fill="FFFFFF"/>
          <w:lang w:val="en-GB"/>
        </w:rPr>
      </w:pPr>
      <w:r w:rsidRPr="00710CF3">
        <w:rPr>
          <w:rFonts w:ascii="Times New Roman" w:hAnsi="Times New Roman"/>
          <w:color w:val="000000" w:themeColor="text1"/>
          <w:szCs w:val="24"/>
          <w:shd w:val="clear" w:color="auto" w:fill="FFFFFF"/>
        </w:rPr>
        <w:t xml:space="preserve">CARDOSO, Isabella Galvão; GONTIJO, </w:t>
      </w:r>
      <w:proofErr w:type="spellStart"/>
      <w:r w:rsidRPr="00710CF3">
        <w:rPr>
          <w:rFonts w:ascii="Times New Roman" w:hAnsi="Times New Roman"/>
          <w:color w:val="000000" w:themeColor="text1"/>
          <w:szCs w:val="24"/>
          <w:shd w:val="clear" w:color="auto" w:fill="FFFFFF"/>
        </w:rPr>
        <w:t>Karollyne</w:t>
      </w:r>
      <w:proofErr w:type="spellEnd"/>
      <w:r w:rsidRPr="00710CF3">
        <w:rPr>
          <w:rFonts w:ascii="Times New Roman" w:hAnsi="Times New Roman"/>
          <w:color w:val="000000" w:themeColor="text1"/>
          <w:szCs w:val="24"/>
          <w:shd w:val="clear" w:color="auto" w:fill="FFFFFF"/>
        </w:rPr>
        <w:t xml:space="preserve"> Santos. Metodologias De Ensino Que Auxiliam A Aprendizagem Na Educação Superior. </w:t>
      </w:r>
      <w:r w:rsidRPr="00710CF3">
        <w:rPr>
          <w:rFonts w:ascii="Times New Roman" w:hAnsi="Times New Roman"/>
          <w:b/>
          <w:bCs/>
          <w:color w:val="000000" w:themeColor="text1"/>
          <w:szCs w:val="24"/>
          <w:shd w:val="clear" w:color="auto" w:fill="FFFFFF"/>
        </w:rPr>
        <w:t xml:space="preserve">Revista De </w:t>
      </w:r>
      <w:proofErr w:type="spellStart"/>
      <w:r w:rsidRPr="00710CF3">
        <w:rPr>
          <w:rFonts w:ascii="Times New Roman" w:hAnsi="Times New Roman"/>
          <w:b/>
          <w:bCs/>
          <w:color w:val="000000" w:themeColor="text1"/>
          <w:szCs w:val="24"/>
          <w:shd w:val="clear" w:color="auto" w:fill="FFFFFF"/>
        </w:rPr>
        <w:t>Magistro</w:t>
      </w:r>
      <w:proofErr w:type="spellEnd"/>
      <w:r w:rsidRPr="00710CF3">
        <w:rPr>
          <w:rFonts w:ascii="Times New Roman" w:hAnsi="Times New Roman"/>
          <w:b/>
          <w:bCs/>
          <w:color w:val="000000" w:themeColor="text1"/>
          <w:szCs w:val="24"/>
          <w:shd w:val="clear" w:color="auto" w:fill="FFFFFF"/>
        </w:rPr>
        <w:t xml:space="preserve"> de Filosofia</w:t>
      </w:r>
      <w:r w:rsidRPr="00710CF3">
        <w:rPr>
          <w:rFonts w:ascii="Times New Roman" w:hAnsi="Times New Roman"/>
          <w:color w:val="000000" w:themeColor="text1"/>
          <w:szCs w:val="24"/>
          <w:shd w:val="clear" w:color="auto" w:fill="FFFFFF"/>
        </w:rPr>
        <w:t xml:space="preserve">, ano XI, n. 25. 2013. Disponível em: https://www.catolicadeanapolis.edu.br/revistamagistro/wp-content/uploads/2018/10/Metodologias-de-Ensino-que-auxiliam-a-aprendizagem-na-Educa%c3%a7%c3%a3o-Superior.pdf. </w:t>
      </w:r>
      <w:proofErr w:type="spellStart"/>
      <w:r w:rsidRPr="001C3D42">
        <w:rPr>
          <w:rFonts w:ascii="Times New Roman" w:hAnsi="Times New Roman"/>
          <w:color w:val="000000" w:themeColor="text1"/>
          <w:szCs w:val="24"/>
          <w:shd w:val="clear" w:color="auto" w:fill="FFFFFF"/>
          <w:lang w:val="en-GB"/>
        </w:rPr>
        <w:t>Acesso</w:t>
      </w:r>
      <w:proofErr w:type="spellEnd"/>
      <w:r w:rsidRPr="001C3D42">
        <w:rPr>
          <w:rFonts w:ascii="Times New Roman" w:hAnsi="Times New Roman"/>
          <w:color w:val="000000" w:themeColor="text1"/>
          <w:szCs w:val="24"/>
          <w:shd w:val="clear" w:color="auto" w:fill="FFFFFF"/>
          <w:lang w:val="en-GB"/>
        </w:rPr>
        <w:t xml:space="preserve"> </w:t>
      </w:r>
      <w:proofErr w:type="spellStart"/>
      <w:r w:rsidRPr="001C3D42">
        <w:rPr>
          <w:rFonts w:ascii="Times New Roman" w:hAnsi="Times New Roman"/>
          <w:color w:val="000000" w:themeColor="text1"/>
          <w:szCs w:val="24"/>
          <w:shd w:val="clear" w:color="auto" w:fill="FFFFFF"/>
          <w:lang w:val="en-GB"/>
        </w:rPr>
        <w:t>em</w:t>
      </w:r>
      <w:proofErr w:type="spellEnd"/>
      <w:r w:rsidRPr="001C3D42">
        <w:rPr>
          <w:rFonts w:ascii="Times New Roman" w:hAnsi="Times New Roman"/>
          <w:color w:val="000000" w:themeColor="text1"/>
          <w:szCs w:val="24"/>
          <w:shd w:val="clear" w:color="auto" w:fill="FFFFFF"/>
          <w:lang w:val="en-GB"/>
        </w:rPr>
        <w:t xml:space="preserve"> 12 ago 2021.</w:t>
      </w:r>
    </w:p>
    <w:p w14:paraId="50F92106" w14:textId="77777777" w:rsidR="00E90B60" w:rsidRPr="001C3D42" w:rsidRDefault="00E90B60" w:rsidP="00E90B60">
      <w:pPr>
        <w:ind w:firstLine="0"/>
        <w:jc w:val="left"/>
        <w:rPr>
          <w:rFonts w:ascii="Times New Roman" w:hAnsi="Times New Roman"/>
          <w:color w:val="000000" w:themeColor="text1"/>
          <w:szCs w:val="24"/>
          <w:shd w:val="clear" w:color="auto" w:fill="FFFFFF"/>
          <w:lang w:val="en-GB"/>
        </w:rPr>
      </w:pPr>
    </w:p>
    <w:p w14:paraId="0074D24D" w14:textId="77777777" w:rsidR="00E90B60" w:rsidRDefault="00E90B60" w:rsidP="00E90B60">
      <w:pPr>
        <w:ind w:firstLine="0"/>
        <w:jc w:val="left"/>
        <w:rPr>
          <w:rFonts w:ascii="Times New Roman" w:hAnsi="Times New Roman"/>
          <w:color w:val="000000" w:themeColor="text1"/>
          <w:szCs w:val="24"/>
        </w:rPr>
      </w:pPr>
      <w:r w:rsidRPr="001C3D42">
        <w:rPr>
          <w:rFonts w:ascii="Times New Roman" w:hAnsi="Times New Roman"/>
          <w:color w:val="000000" w:themeColor="text1"/>
          <w:szCs w:val="24"/>
          <w:lang w:val="en-GB"/>
        </w:rPr>
        <w:t xml:space="preserve">CAULLEY, D.N. Document Analysis in Program Evaluation </w:t>
      </w:r>
      <w:r w:rsidRPr="001C3D42">
        <w:rPr>
          <w:rFonts w:ascii="Times New Roman" w:hAnsi="Times New Roman"/>
          <w:i/>
          <w:iCs/>
          <w:color w:val="000000" w:themeColor="text1"/>
          <w:szCs w:val="24"/>
          <w:lang w:val="en-GB"/>
        </w:rPr>
        <w:t xml:space="preserve">in </w:t>
      </w:r>
      <w:r w:rsidRPr="001C3D42">
        <w:rPr>
          <w:rFonts w:ascii="Times New Roman" w:hAnsi="Times New Roman"/>
          <w:color w:val="000000" w:themeColor="text1"/>
          <w:szCs w:val="24"/>
          <w:lang w:val="en-GB"/>
        </w:rPr>
        <w:t xml:space="preserve">LUDKE, </w:t>
      </w:r>
      <w:proofErr w:type="spellStart"/>
      <w:r w:rsidRPr="001C3D42">
        <w:rPr>
          <w:rFonts w:ascii="Times New Roman" w:hAnsi="Times New Roman"/>
          <w:color w:val="000000" w:themeColor="text1"/>
          <w:szCs w:val="24"/>
          <w:lang w:val="en-GB"/>
        </w:rPr>
        <w:t>Menga</w:t>
      </w:r>
      <w:proofErr w:type="spellEnd"/>
      <w:r w:rsidRPr="001C3D42">
        <w:rPr>
          <w:rFonts w:ascii="Times New Roman" w:hAnsi="Times New Roman"/>
          <w:color w:val="000000" w:themeColor="text1"/>
          <w:szCs w:val="24"/>
          <w:lang w:val="en-GB"/>
        </w:rPr>
        <w:t xml:space="preserve">; ANDRÉ, </w:t>
      </w:r>
      <w:proofErr w:type="spellStart"/>
      <w:r w:rsidRPr="001C3D42">
        <w:rPr>
          <w:rFonts w:ascii="Times New Roman" w:hAnsi="Times New Roman"/>
          <w:color w:val="000000" w:themeColor="text1"/>
          <w:szCs w:val="24"/>
          <w:lang w:val="en-GB"/>
        </w:rPr>
        <w:t>Marli</w:t>
      </w:r>
      <w:proofErr w:type="spellEnd"/>
      <w:r w:rsidRPr="001C3D42">
        <w:rPr>
          <w:rFonts w:ascii="Times New Roman" w:hAnsi="Times New Roman"/>
          <w:color w:val="000000" w:themeColor="text1"/>
          <w:szCs w:val="24"/>
          <w:lang w:val="en-GB"/>
        </w:rPr>
        <w:t xml:space="preserve">. </w:t>
      </w:r>
      <w:r w:rsidRPr="00950907">
        <w:rPr>
          <w:rFonts w:ascii="Times New Roman" w:hAnsi="Times New Roman"/>
          <w:b/>
          <w:bCs/>
          <w:color w:val="000000" w:themeColor="text1"/>
          <w:szCs w:val="24"/>
        </w:rPr>
        <w:t>Pesquisa em educação: abordagens qualitativas.</w:t>
      </w:r>
      <w:r w:rsidRPr="00950907">
        <w:rPr>
          <w:rFonts w:ascii="Times New Roman" w:hAnsi="Times New Roman"/>
          <w:color w:val="000000" w:themeColor="text1"/>
          <w:szCs w:val="24"/>
        </w:rPr>
        <w:t xml:space="preserve"> Em Aberto, v. 5, n. 31,</w:t>
      </w:r>
      <w:r>
        <w:rPr>
          <w:rFonts w:ascii="Times New Roman" w:hAnsi="Times New Roman"/>
          <w:color w:val="000000" w:themeColor="text1"/>
          <w:szCs w:val="24"/>
        </w:rPr>
        <w:t xml:space="preserve"> p. 38,</w:t>
      </w:r>
      <w:r w:rsidRPr="00950907">
        <w:rPr>
          <w:rFonts w:ascii="Times New Roman" w:hAnsi="Times New Roman"/>
          <w:color w:val="000000" w:themeColor="text1"/>
          <w:szCs w:val="24"/>
        </w:rPr>
        <w:t xml:space="preserve"> 1986.</w:t>
      </w:r>
      <w:r>
        <w:rPr>
          <w:rFonts w:ascii="Times New Roman" w:hAnsi="Times New Roman"/>
          <w:color w:val="000000" w:themeColor="text1"/>
          <w:szCs w:val="24"/>
        </w:rPr>
        <w:t xml:space="preserve"> Disponível em: </w:t>
      </w:r>
      <w:r w:rsidRPr="00950907">
        <w:rPr>
          <w:rFonts w:ascii="Times New Roman" w:hAnsi="Times New Roman"/>
          <w:color w:val="000000" w:themeColor="text1"/>
          <w:szCs w:val="24"/>
        </w:rPr>
        <w:lastRenderedPageBreak/>
        <w:t>https://edisciplinas.usp.br/pluginfile.php/4091392/mod_resource/content/1/Lud_And_cap3.pdf</w:t>
      </w:r>
      <w:r>
        <w:rPr>
          <w:rFonts w:ascii="Times New Roman" w:hAnsi="Times New Roman"/>
          <w:color w:val="000000" w:themeColor="text1"/>
          <w:szCs w:val="24"/>
        </w:rPr>
        <w:t xml:space="preserve">. Acesso em 21 </w:t>
      </w:r>
      <w:proofErr w:type="spellStart"/>
      <w:r>
        <w:rPr>
          <w:rFonts w:ascii="Times New Roman" w:hAnsi="Times New Roman"/>
          <w:color w:val="000000" w:themeColor="text1"/>
          <w:szCs w:val="24"/>
        </w:rPr>
        <w:t>mai</w:t>
      </w:r>
      <w:proofErr w:type="spellEnd"/>
      <w:r>
        <w:rPr>
          <w:rFonts w:ascii="Times New Roman" w:hAnsi="Times New Roman"/>
          <w:color w:val="000000" w:themeColor="text1"/>
          <w:szCs w:val="24"/>
        </w:rPr>
        <w:t xml:space="preserve"> 2022.</w:t>
      </w:r>
    </w:p>
    <w:p w14:paraId="1CB495C3" w14:textId="77777777" w:rsidR="00E90B60" w:rsidRDefault="00E90B60" w:rsidP="00E90B60">
      <w:pPr>
        <w:ind w:firstLine="0"/>
        <w:jc w:val="left"/>
        <w:rPr>
          <w:rFonts w:ascii="Times New Roman" w:hAnsi="Times New Roman"/>
          <w:color w:val="000000" w:themeColor="text1"/>
          <w:szCs w:val="24"/>
        </w:rPr>
      </w:pPr>
    </w:p>
    <w:p w14:paraId="56E21FBF"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rPr>
        <w:t xml:space="preserve">CHAHUÁN-JIMÉNEZ, </w:t>
      </w:r>
      <w:proofErr w:type="spellStart"/>
      <w:r w:rsidRPr="00710CF3">
        <w:rPr>
          <w:rFonts w:ascii="Times New Roman" w:hAnsi="Times New Roman"/>
          <w:color w:val="000000" w:themeColor="text1"/>
          <w:szCs w:val="24"/>
        </w:rPr>
        <w:t>Karime</w:t>
      </w:r>
      <w:proofErr w:type="spellEnd"/>
      <w:r w:rsidRPr="00710CF3">
        <w:rPr>
          <w:rFonts w:ascii="Times New Roman" w:hAnsi="Times New Roman"/>
          <w:color w:val="000000" w:themeColor="text1"/>
          <w:szCs w:val="24"/>
        </w:rPr>
        <w:t xml:space="preserve">. </w:t>
      </w:r>
      <w:proofErr w:type="spellStart"/>
      <w:r w:rsidRPr="00710CF3">
        <w:rPr>
          <w:rFonts w:ascii="Times New Roman" w:hAnsi="Times New Roman"/>
          <w:color w:val="000000" w:themeColor="text1"/>
          <w:szCs w:val="24"/>
        </w:rPr>
        <w:t>Evaluación</w:t>
      </w:r>
      <w:proofErr w:type="spellEnd"/>
      <w:r w:rsidRPr="00710CF3">
        <w:rPr>
          <w:rFonts w:ascii="Times New Roman" w:hAnsi="Times New Roman"/>
          <w:color w:val="000000" w:themeColor="text1"/>
          <w:szCs w:val="24"/>
        </w:rPr>
        <w:t xml:space="preserve"> </w:t>
      </w:r>
      <w:proofErr w:type="spellStart"/>
      <w:r w:rsidRPr="00710CF3">
        <w:rPr>
          <w:rFonts w:ascii="Times New Roman" w:hAnsi="Times New Roman"/>
          <w:color w:val="000000" w:themeColor="text1"/>
          <w:szCs w:val="24"/>
        </w:rPr>
        <w:t>cualitativa</w:t>
      </w:r>
      <w:proofErr w:type="spellEnd"/>
      <w:r w:rsidRPr="00710CF3">
        <w:rPr>
          <w:rFonts w:ascii="Times New Roman" w:hAnsi="Times New Roman"/>
          <w:color w:val="000000" w:themeColor="text1"/>
          <w:szCs w:val="24"/>
        </w:rPr>
        <w:t xml:space="preserve"> y </w:t>
      </w:r>
      <w:proofErr w:type="spellStart"/>
      <w:r w:rsidRPr="00710CF3">
        <w:rPr>
          <w:rFonts w:ascii="Times New Roman" w:hAnsi="Times New Roman"/>
          <w:color w:val="000000" w:themeColor="text1"/>
          <w:szCs w:val="24"/>
        </w:rPr>
        <w:t>gestión</w:t>
      </w:r>
      <w:proofErr w:type="spellEnd"/>
      <w:r w:rsidRPr="00710CF3">
        <w:rPr>
          <w:rFonts w:ascii="Times New Roman" w:hAnsi="Times New Roman"/>
          <w:color w:val="000000" w:themeColor="text1"/>
          <w:szCs w:val="24"/>
        </w:rPr>
        <w:t xml:space="preserve"> </w:t>
      </w:r>
      <w:proofErr w:type="spellStart"/>
      <w:r w:rsidRPr="00710CF3">
        <w:rPr>
          <w:rFonts w:ascii="Times New Roman" w:hAnsi="Times New Roman"/>
          <w:color w:val="000000" w:themeColor="text1"/>
          <w:szCs w:val="24"/>
        </w:rPr>
        <w:t>del</w:t>
      </w:r>
      <w:proofErr w:type="spellEnd"/>
      <w:r w:rsidRPr="00710CF3">
        <w:rPr>
          <w:rFonts w:ascii="Times New Roman" w:hAnsi="Times New Roman"/>
          <w:color w:val="000000" w:themeColor="text1"/>
          <w:szCs w:val="24"/>
        </w:rPr>
        <w:t xml:space="preserve"> </w:t>
      </w:r>
      <w:proofErr w:type="spellStart"/>
      <w:r w:rsidRPr="00710CF3">
        <w:rPr>
          <w:rFonts w:ascii="Times New Roman" w:hAnsi="Times New Roman"/>
          <w:color w:val="000000" w:themeColor="text1"/>
          <w:szCs w:val="24"/>
        </w:rPr>
        <w:t>conocimiento</w:t>
      </w:r>
      <w:proofErr w:type="spellEnd"/>
      <w:r w:rsidRPr="00710CF3">
        <w:rPr>
          <w:rFonts w:ascii="Times New Roman" w:hAnsi="Times New Roman"/>
          <w:color w:val="000000" w:themeColor="text1"/>
          <w:szCs w:val="24"/>
        </w:rPr>
        <w:t xml:space="preserve">. </w:t>
      </w:r>
      <w:proofErr w:type="spellStart"/>
      <w:r w:rsidRPr="00710CF3">
        <w:rPr>
          <w:rFonts w:ascii="Times New Roman" w:hAnsi="Times New Roman"/>
          <w:b/>
          <w:bCs/>
          <w:color w:val="000000" w:themeColor="text1"/>
          <w:szCs w:val="24"/>
        </w:rPr>
        <w:t>Educación</w:t>
      </w:r>
      <w:proofErr w:type="spellEnd"/>
      <w:r w:rsidRPr="00710CF3">
        <w:rPr>
          <w:rFonts w:ascii="Times New Roman" w:hAnsi="Times New Roman"/>
          <w:b/>
          <w:bCs/>
          <w:color w:val="000000" w:themeColor="text1"/>
          <w:szCs w:val="24"/>
        </w:rPr>
        <w:t xml:space="preserve"> y educadores</w:t>
      </w:r>
      <w:r w:rsidRPr="00710CF3">
        <w:rPr>
          <w:rFonts w:ascii="Times New Roman" w:hAnsi="Times New Roman"/>
          <w:color w:val="000000" w:themeColor="text1"/>
          <w:szCs w:val="24"/>
        </w:rPr>
        <w:t xml:space="preserve">, v. 12, n. 3, 2009. </w:t>
      </w:r>
      <w:r w:rsidRPr="00710CF3">
        <w:rPr>
          <w:rFonts w:ascii="Times New Roman" w:hAnsi="Times New Roman"/>
          <w:color w:val="000000" w:themeColor="text1"/>
          <w:szCs w:val="24"/>
          <w:shd w:val="clear" w:color="auto" w:fill="FFFFFF"/>
        </w:rPr>
        <w:t>Disponível em: https://educacionyeducadores.unisabana.edu.co/index.php/eye/article/view/1538. Acesso em 18 out 2021.</w:t>
      </w:r>
    </w:p>
    <w:p w14:paraId="3BE8D9C9" w14:textId="77777777" w:rsidR="00E90B60" w:rsidRDefault="00E90B60" w:rsidP="00E90B60">
      <w:pPr>
        <w:ind w:firstLine="0"/>
        <w:jc w:val="left"/>
        <w:rPr>
          <w:rFonts w:ascii="Times New Roman" w:hAnsi="Times New Roman"/>
          <w:color w:val="000000" w:themeColor="text1"/>
          <w:szCs w:val="24"/>
          <w:shd w:val="clear" w:color="auto" w:fill="FFFFFF"/>
        </w:rPr>
      </w:pPr>
    </w:p>
    <w:p w14:paraId="6EF7CBAF" w14:textId="77777777" w:rsidR="00E90B60" w:rsidRDefault="00E90B60" w:rsidP="00E90B60">
      <w:pPr>
        <w:ind w:firstLine="0"/>
        <w:jc w:val="left"/>
        <w:rPr>
          <w:rFonts w:ascii="Times New Roman" w:hAnsi="Times New Roman"/>
          <w:color w:val="000000" w:themeColor="text1"/>
          <w:szCs w:val="24"/>
          <w:shd w:val="clear" w:color="auto" w:fill="FFFFFF"/>
        </w:rPr>
      </w:pPr>
      <w:r w:rsidRPr="00C61FA6">
        <w:rPr>
          <w:rFonts w:ascii="Times New Roman" w:hAnsi="Times New Roman"/>
          <w:color w:val="000000" w:themeColor="text1"/>
          <w:szCs w:val="24"/>
          <w:shd w:val="clear" w:color="auto" w:fill="FFFFFF"/>
        </w:rPr>
        <w:t xml:space="preserve">COLL, César. Aprendizagem escolar e construção do conhecimento. </w:t>
      </w:r>
      <w:r w:rsidRPr="00C61FA6">
        <w:rPr>
          <w:rFonts w:ascii="Times New Roman" w:hAnsi="Times New Roman"/>
          <w:i/>
          <w:iCs/>
          <w:color w:val="000000" w:themeColor="text1"/>
          <w:szCs w:val="24"/>
          <w:shd w:val="clear" w:color="auto" w:fill="FFFFFF"/>
        </w:rPr>
        <w:t>In</w:t>
      </w:r>
      <w:r w:rsidRPr="00C61FA6">
        <w:rPr>
          <w:rFonts w:ascii="Times New Roman" w:hAnsi="Times New Roman"/>
          <w:color w:val="000000" w:themeColor="text1"/>
          <w:szCs w:val="24"/>
          <w:shd w:val="clear" w:color="auto" w:fill="FFFFFF"/>
        </w:rPr>
        <w:t xml:space="preserve">: </w:t>
      </w:r>
      <w:r w:rsidRPr="00C61FA6">
        <w:rPr>
          <w:rFonts w:ascii="Times New Roman" w:hAnsi="Times New Roman"/>
          <w:b/>
          <w:bCs/>
          <w:color w:val="000000" w:themeColor="text1"/>
          <w:szCs w:val="24"/>
          <w:shd w:val="clear" w:color="auto" w:fill="FFFFFF"/>
        </w:rPr>
        <w:t>Aprendizagem escolar e construç</w:t>
      </w:r>
      <w:r>
        <w:rPr>
          <w:rFonts w:ascii="Times New Roman" w:hAnsi="Times New Roman"/>
          <w:b/>
          <w:bCs/>
          <w:color w:val="000000" w:themeColor="text1"/>
          <w:szCs w:val="24"/>
          <w:shd w:val="clear" w:color="auto" w:fill="FFFFFF"/>
        </w:rPr>
        <w:t>ã</w:t>
      </w:r>
      <w:r w:rsidRPr="00C61FA6">
        <w:rPr>
          <w:rFonts w:ascii="Times New Roman" w:hAnsi="Times New Roman"/>
          <w:b/>
          <w:bCs/>
          <w:color w:val="000000" w:themeColor="text1"/>
          <w:szCs w:val="24"/>
          <w:shd w:val="clear" w:color="auto" w:fill="FFFFFF"/>
        </w:rPr>
        <w:t>o do conhecimento.</w:t>
      </w:r>
      <w:r w:rsidRPr="00C61FA6">
        <w:rPr>
          <w:rFonts w:ascii="Times New Roman" w:hAnsi="Times New Roman"/>
          <w:color w:val="000000" w:themeColor="text1"/>
          <w:szCs w:val="24"/>
          <w:shd w:val="clear" w:color="auto" w:fill="FFFFFF"/>
        </w:rPr>
        <w:t xml:space="preserve"> 1994. p. 165-165.</w:t>
      </w:r>
      <w:r>
        <w:rPr>
          <w:rFonts w:ascii="Times New Roman" w:hAnsi="Times New Roman"/>
          <w:color w:val="000000" w:themeColor="text1"/>
          <w:szCs w:val="24"/>
          <w:shd w:val="clear" w:color="auto" w:fill="FFFFFF"/>
        </w:rPr>
        <w:t xml:space="preserve"> Disponível em: </w:t>
      </w:r>
      <w:r w:rsidRPr="00C61FA6">
        <w:rPr>
          <w:rFonts w:ascii="Times New Roman" w:hAnsi="Times New Roman"/>
          <w:color w:val="000000" w:themeColor="text1"/>
          <w:szCs w:val="24"/>
          <w:shd w:val="clear" w:color="auto" w:fill="FFFFFF"/>
        </w:rPr>
        <w:t>https://pesquisa.bvsalud.org/portal/resource/pt/lil-655153</w:t>
      </w:r>
      <w:r>
        <w:rPr>
          <w:rFonts w:ascii="Times New Roman" w:hAnsi="Times New Roman"/>
          <w:color w:val="000000" w:themeColor="text1"/>
          <w:szCs w:val="24"/>
          <w:shd w:val="clear" w:color="auto" w:fill="FFFFFF"/>
        </w:rPr>
        <w:t xml:space="preserve">. Acesso em 28 </w:t>
      </w:r>
      <w:proofErr w:type="spellStart"/>
      <w:r>
        <w:rPr>
          <w:rFonts w:ascii="Times New Roman" w:hAnsi="Times New Roman"/>
          <w:color w:val="000000" w:themeColor="text1"/>
          <w:szCs w:val="24"/>
          <w:shd w:val="clear" w:color="auto" w:fill="FFFFFF"/>
        </w:rPr>
        <w:t>abr</w:t>
      </w:r>
      <w:proofErr w:type="spellEnd"/>
      <w:r>
        <w:rPr>
          <w:rFonts w:ascii="Times New Roman" w:hAnsi="Times New Roman"/>
          <w:color w:val="000000" w:themeColor="text1"/>
          <w:szCs w:val="24"/>
          <w:shd w:val="clear" w:color="auto" w:fill="FFFFFF"/>
        </w:rPr>
        <w:t xml:space="preserve"> 2022.</w:t>
      </w:r>
    </w:p>
    <w:p w14:paraId="334DE658" w14:textId="77777777" w:rsidR="00E90B60" w:rsidRPr="00710CF3" w:rsidRDefault="00E90B60" w:rsidP="00E90B60">
      <w:pPr>
        <w:ind w:firstLine="0"/>
        <w:jc w:val="left"/>
        <w:rPr>
          <w:rFonts w:ascii="Times New Roman" w:hAnsi="Times New Roman"/>
          <w:color w:val="000000" w:themeColor="text1"/>
          <w:szCs w:val="24"/>
          <w:shd w:val="clear" w:color="auto" w:fill="FFFFFF"/>
        </w:rPr>
      </w:pPr>
    </w:p>
    <w:p w14:paraId="4E8A9BDA" w14:textId="77777777" w:rsidR="00E90B60" w:rsidRPr="00E31604" w:rsidRDefault="00E90B60" w:rsidP="00E90B60">
      <w:pPr>
        <w:ind w:firstLine="0"/>
        <w:jc w:val="left"/>
        <w:rPr>
          <w:rFonts w:ascii="Times New Roman" w:hAnsi="Times New Roman"/>
          <w:color w:val="000000" w:themeColor="text1"/>
          <w:szCs w:val="24"/>
        </w:rPr>
      </w:pPr>
      <w:r w:rsidRPr="00E31604">
        <w:rPr>
          <w:rFonts w:ascii="Times New Roman" w:hAnsi="Times New Roman"/>
          <w:color w:val="000000" w:themeColor="text1"/>
          <w:szCs w:val="24"/>
        </w:rPr>
        <w:t xml:space="preserve">COFEN – Conselho Federal de Enfermagem. Informações Sobre o </w:t>
      </w:r>
      <w:proofErr w:type="spellStart"/>
      <w:r w:rsidRPr="00E31604">
        <w:rPr>
          <w:rFonts w:ascii="Times New Roman" w:hAnsi="Times New Roman"/>
          <w:color w:val="000000" w:themeColor="text1"/>
          <w:szCs w:val="24"/>
        </w:rPr>
        <w:t>Coronavirus</w:t>
      </w:r>
      <w:proofErr w:type="spellEnd"/>
      <w:r w:rsidRPr="00E31604">
        <w:rPr>
          <w:rFonts w:ascii="Times New Roman" w:hAnsi="Times New Roman"/>
          <w:color w:val="000000" w:themeColor="text1"/>
          <w:szCs w:val="24"/>
        </w:rPr>
        <w:t xml:space="preserve">. </w:t>
      </w:r>
      <w:r w:rsidRPr="00E31604">
        <w:rPr>
          <w:rFonts w:ascii="Times New Roman" w:hAnsi="Times New Roman"/>
          <w:b/>
          <w:bCs/>
          <w:color w:val="000000" w:themeColor="text1"/>
          <w:szCs w:val="24"/>
        </w:rPr>
        <w:t>Biblioteca Virtual de Enfermagem.</w:t>
      </w:r>
      <w:r w:rsidRPr="00E31604">
        <w:rPr>
          <w:rFonts w:ascii="Times New Roman" w:hAnsi="Times New Roman"/>
          <w:color w:val="000000" w:themeColor="text1"/>
          <w:szCs w:val="24"/>
        </w:rPr>
        <w:t xml:space="preserve"> 2020. Disponível em: http://biblioteca.cofen.gov.br/informacoes-sobre-coronavirus/. Acesso em: 20 mar. 2021.</w:t>
      </w:r>
    </w:p>
    <w:p w14:paraId="3689EAE3" w14:textId="77777777" w:rsidR="00E90B60" w:rsidRPr="00E31604" w:rsidRDefault="00E90B60" w:rsidP="00E90B60">
      <w:pPr>
        <w:ind w:firstLine="0"/>
        <w:jc w:val="left"/>
        <w:rPr>
          <w:rFonts w:ascii="Times New Roman" w:hAnsi="Times New Roman"/>
          <w:color w:val="000000" w:themeColor="text1"/>
          <w:szCs w:val="24"/>
        </w:rPr>
      </w:pPr>
    </w:p>
    <w:p w14:paraId="6404E77F" w14:textId="77777777" w:rsidR="00E90B60" w:rsidRPr="00E31604" w:rsidRDefault="00E90B60" w:rsidP="00E90B60">
      <w:pPr>
        <w:ind w:firstLine="0"/>
        <w:jc w:val="left"/>
        <w:rPr>
          <w:rFonts w:ascii="Times New Roman" w:hAnsi="Times New Roman"/>
          <w:color w:val="000000" w:themeColor="text1"/>
          <w:szCs w:val="24"/>
        </w:rPr>
      </w:pPr>
      <w:r w:rsidRPr="00E31604">
        <w:rPr>
          <w:rFonts w:ascii="Times New Roman" w:hAnsi="Times New Roman"/>
          <w:color w:val="000000" w:themeColor="text1"/>
          <w:szCs w:val="24"/>
        </w:rPr>
        <w:t xml:space="preserve">CORIA-SABINI, Maria Aparecida. A aplicação de teorias psicológicas ao planejamento e avaliação do processo de ensino-aprendizagem. </w:t>
      </w:r>
      <w:r w:rsidRPr="00E31604">
        <w:rPr>
          <w:rFonts w:ascii="Times New Roman" w:hAnsi="Times New Roman"/>
          <w:b/>
          <w:bCs/>
          <w:color w:val="000000" w:themeColor="text1"/>
          <w:szCs w:val="24"/>
        </w:rPr>
        <w:t>Revista psicopedagogia</w:t>
      </w:r>
      <w:r w:rsidRPr="00E31604">
        <w:rPr>
          <w:rFonts w:ascii="Times New Roman" w:hAnsi="Times New Roman"/>
          <w:color w:val="000000" w:themeColor="text1"/>
          <w:szCs w:val="24"/>
        </w:rPr>
        <w:t>. v. 20, n. 62, p. 162-172, 2003. Disponível em: https://bityli.com/DeB23</w:t>
      </w:r>
      <w:r>
        <w:rPr>
          <w:rFonts w:ascii="Times New Roman" w:hAnsi="Times New Roman"/>
          <w:color w:val="000000" w:themeColor="text1"/>
          <w:szCs w:val="24"/>
        </w:rPr>
        <w:t>Y.</w:t>
      </w:r>
      <w:r w:rsidRPr="00E31604">
        <w:rPr>
          <w:rFonts w:ascii="Times New Roman" w:hAnsi="Times New Roman"/>
          <w:color w:val="000000" w:themeColor="text1"/>
          <w:szCs w:val="24"/>
        </w:rPr>
        <w:t xml:space="preserve"> Acesso em 18 out 2021.</w:t>
      </w:r>
    </w:p>
    <w:p w14:paraId="2B31D598" w14:textId="77777777" w:rsidR="00E90B60" w:rsidRDefault="00E90B60" w:rsidP="00E90B60">
      <w:pPr>
        <w:ind w:firstLine="0"/>
        <w:jc w:val="left"/>
        <w:rPr>
          <w:rFonts w:ascii="Times New Roman" w:hAnsi="Times New Roman"/>
          <w:color w:val="000000" w:themeColor="text1"/>
          <w:szCs w:val="24"/>
        </w:rPr>
      </w:pPr>
    </w:p>
    <w:p w14:paraId="31DBF59F" w14:textId="77777777" w:rsidR="00E90B60" w:rsidRPr="00BE7A22" w:rsidRDefault="00E90B60" w:rsidP="00E90B60">
      <w:pPr>
        <w:ind w:firstLine="0"/>
        <w:jc w:val="left"/>
        <w:rPr>
          <w:rFonts w:ascii="Times New Roman" w:hAnsi="Times New Roman"/>
          <w:color w:val="000000" w:themeColor="text1"/>
          <w:szCs w:val="24"/>
        </w:rPr>
      </w:pPr>
      <w:r w:rsidRPr="00BE7A22">
        <w:rPr>
          <w:rFonts w:ascii="Times New Roman" w:hAnsi="Times New Roman"/>
          <w:color w:val="222222"/>
          <w:szCs w:val="24"/>
          <w:shd w:val="clear" w:color="auto" w:fill="FFFFFF"/>
        </w:rPr>
        <w:t xml:space="preserve">CARVALHO, Erika Fiuza et al. </w:t>
      </w:r>
      <w:proofErr w:type="spellStart"/>
      <w:r w:rsidRPr="00BE7A22">
        <w:rPr>
          <w:rFonts w:ascii="Times New Roman" w:hAnsi="Times New Roman"/>
          <w:color w:val="222222"/>
          <w:szCs w:val="24"/>
          <w:shd w:val="clear" w:color="auto" w:fill="FFFFFF"/>
        </w:rPr>
        <w:t>Ead</w:t>
      </w:r>
      <w:proofErr w:type="spellEnd"/>
      <w:r w:rsidRPr="00BE7A22">
        <w:rPr>
          <w:rFonts w:ascii="Times New Roman" w:hAnsi="Times New Roman"/>
          <w:color w:val="222222"/>
          <w:szCs w:val="24"/>
          <w:shd w:val="clear" w:color="auto" w:fill="FFFFFF"/>
        </w:rPr>
        <w:t xml:space="preserve"> e ensino superior: vantagens e desvantagens da aplicação e conclusão sobre método efetivo. In: </w:t>
      </w:r>
      <w:r w:rsidRPr="00BE7A22">
        <w:rPr>
          <w:rFonts w:ascii="Times New Roman" w:hAnsi="Times New Roman"/>
          <w:b/>
          <w:bCs/>
          <w:color w:val="222222"/>
          <w:szCs w:val="24"/>
          <w:shd w:val="clear" w:color="auto" w:fill="FFFFFF"/>
        </w:rPr>
        <w:t>Anais do Congresso Nacional Universidade, EAD e Software Livre</w:t>
      </w:r>
      <w:r w:rsidRPr="00BE7A22">
        <w:rPr>
          <w:rFonts w:ascii="Times New Roman" w:hAnsi="Times New Roman"/>
          <w:color w:val="222222"/>
          <w:szCs w:val="24"/>
          <w:shd w:val="clear" w:color="auto" w:fill="FFFFFF"/>
        </w:rPr>
        <w:t>. 2011.</w:t>
      </w:r>
      <w:r>
        <w:rPr>
          <w:rFonts w:ascii="Times New Roman" w:hAnsi="Times New Roman"/>
          <w:color w:val="222222"/>
          <w:szCs w:val="24"/>
          <w:shd w:val="clear" w:color="auto" w:fill="FFFFFF"/>
        </w:rPr>
        <w:t xml:space="preserve"> Disponível em: </w:t>
      </w:r>
      <w:r w:rsidRPr="00BE7A22">
        <w:rPr>
          <w:rFonts w:ascii="Times New Roman" w:hAnsi="Times New Roman"/>
          <w:color w:val="222222"/>
          <w:szCs w:val="24"/>
          <w:shd w:val="clear" w:color="auto" w:fill="FFFFFF"/>
        </w:rPr>
        <w:t>http://www.periodicos.letras.ufmg.br/index.php/ueadsl/article/viewFile/2853/2812</w:t>
      </w:r>
      <w:r>
        <w:rPr>
          <w:rFonts w:ascii="Times New Roman" w:hAnsi="Times New Roman"/>
          <w:color w:val="222222"/>
          <w:szCs w:val="24"/>
          <w:shd w:val="clear" w:color="auto" w:fill="FFFFFF"/>
        </w:rPr>
        <w:t xml:space="preserve">. Acesso em 21 </w:t>
      </w:r>
      <w:proofErr w:type="spellStart"/>
      <w:r>
        <w:rPr>
          <w:rFonts w:ascii="Times New Roman" w:hAnsi="Times New Roman"/>
          <w:color w:val="222222"/>
          <w:szCs w:val="24"/>
          <w:shd w:val="clear" w:color="auto" w:fill="FFFFFF"/>
        </w:rPr>
        <w:t>mai</w:t>
      </w:r>
      <w:proofErr w:type="spellEnd"/>
      <w:r>
        <w:rPr>
          <w:rFonts w:ascii="Times New Roman" w:hAnsi="Times New Roman"/>
          <w:color w:val="222222"/>
          <w:szCs w:val="24"/>
          <w:shd w:val="clear" w:color="auto" w:fill="FFFFFF"/>
        </w:rPr>
        <w:t xml:space="preserve"> 2022.</w:t>
      </w:r>
    </w:p>
    <w:p w14:paraId="5E6AA096" w14:textId="77777777" w:rsidR="00E90B60" w:rsidRPr="00E31604" w:rsidRDefault="00E90B60" w:rsidP="00E90B60">
      <w:pPr>
        <w:ind w:firstLine="0"/>
        <w:jc w:val="left"/>
        <w:rPr>
          <w:rFonts w:ascii="Times New Roman" w:hAnsi="Times New Roman"/>
          <w:color w:val="000000" w:themeColor="text1"/>
          <w:szCs w:val="24"/>
        </w:rPr>
      </w:pPr>
    </w:p>
    <w:p w14:paraId="3EDA5EB1" w14:textId="77777777" w:rsidR="00E90B60" w:rsidRPr="00E31604" w:rsidRDefault="00E90B60" w:rsidP="00E90B60">
      <w:pPr>
        <w:ind w:firstLine="0"/>
        <w:jc w:val="left"/>
        <w:rPr>
          <w:rFonts w:ascii="Times New Roman" w:eastAsiaTheme="majorEastAsia" w:hAnsi="Times New Roman"/>
          <w:color w:val="000000" w:themeColor="text1"/>
          <w:szCs w:val="24"/>
        </w:rPr>
      </w:pPr>
      <w:r w:rsidRPr="00E31604">
        <w:rPr>
          <w:rFonts w:ascii="Times New Roman" w:eastAsiaTheme="majorEastAsia" w:hAnsi="Times New Roman"/>
          <w:color w:val="000000" w:themeColor="text1"/>
          <w:szCs w:val="24"/>
        </w:rPr>
        <w:t xml:space="preserve">ENGEL GERHARDT, Tatiana; SILVEIRA, Denise </w:t>
      </w:r>
      <w:proofErr w:type="spellStart"/>
      <w:r w:rsidRPr="00E31604">
        <w:rPr>
          <w:rFonts w:ascii="Times New Roman" w:eastAsiaTheme="majorEastAsia" w:hAnsi="Times New Roman"/>
          <w:color w:val="000000" w:themeColor="text1"/>
          <w:szCs w:val="24"/>
        </w:rPr>
        <w:t>Tolfo</w:t>
      </w:r>
      <w:proofErr w:type="spellEnd"/>
      <w:r w:rsidRPr="00E31604">
        <w:rPr>
          <w:rFonts w:ascii="Times New Roman" w:eastAsiaTheme="majorEastAsia" w:hAnsi="Times New Roman"/>
          <w:color w:val="000000" w:themeColor="text1"/>
          <w:szCs w:val="24"/>
        </w:rPr>
        <w:t xml:space="preserve">. </w:t>
      </w:r>
      <w:r w:rsidRPr="00E31604">
        <w:rPr>
          <w:rFonts w:ascii="Times New Roman" w:eastAsiaTheme="majorEastAsia" w:hAnsi="Times New Roman"/>
          <w:b/>
          <w:bCs/>
          <w:color w:val="000000" w:themeColor="text1"/>
          <w:szCs w:val="24"/>
        </w:rPr>
        <w:t>Métodos de Pesquisa.</w:t>
      </w:r>
      <w:r w:rsidRPr="00E31604">
        <w:rPr>
          <w:rFonts w:ascii="Times New Roman" w:eastAsiaTheme="majorEastAsia" w:hAnsi="Times New Roman"/>
          <w:color w:val="000000" w:themeColor="text1"/>
          <w:szCs w:val="24"/>
        </w:rPr>
        <w:t xml:space="preserve"> Porto Alegre, Rio Grande do Sul: UFRGS, 2009. Disponível em: https://www.lume.ufrgs.br/bitstream/handle/10183/213854/000728742.pdf?sequence=1. Acesso em: 20 de mai. 2021.</w:t>
      </w:r>
    </w:p>
    <w:p w14:paraId="5A6F7E7F" w14:textId="77777777" w:rsidR="00E90B60" w:rsidRPr="00E31604" w:rsidRDefault="00E90B60" w:rsidP="00E90B60">
      <w:pPr>
        <w:ind w:firstLine="0"/>
        <w:jc w:val="left"/>
        <w:rPr>
          <w:rFonts w:ascii="Times New Roman" w:eastAsiaTheme="majorEastAsia" w:hAnsi="Times New Roman"/>
          <w:color w:val="000000" w:themeColor="text1"/>
          <w:szCs w:val="24"/>
        </w:rPr>
      </w:pPr>
    </w:p>
    <w:p w14:paraId="0254B1F2" w14:textId="77777777" w:rsidR="00E90B60" w:rsidRPr="00710CF3" w:rsidRDefault="00E90B60" w:rsidP="00E90B60">
      <w:pPr>
        <w:ind w:firstLine="0"/>
        <w:jc w:val="left"/>
        <w:rPr>
          <w:rFonts w:ascii="Times New Roman" w:hAnsi="Times New Roman"/>
          <w:color w:val="000000" w:themeColor="text1"/>
          <w:szCs w:val="24"/>
          <w:shd w:val="clear" w:color="auto" w:fill="FFFFFF"/>
          <w:lang w:val="en-GB"/>
        </w:rPr>
      </w:pPr>
      <w:bookmarkStart w:id="22" w:name="_Toc72361898"/>
      <w:r w:rsidRPr="00E31604">
        <w:rPr>
          <w:rFonts w:ascii="Times New Roman" w:hAnsi="Times New Roman"/>
          <w:color w:val="000000" w:themeColor="text1"/>
          <w:szCs w:val="24"/>
          <w:shd w:val="clear" w:color="auto" w:fill="FFFFFF"/>
        </w:rPr>
        <w:t xml:space="preserve">FARIAS, G. F.; SPANHOL, Fernando José; SOUSA, M. V. The use </w:t>
      </w:r>
      <w:proofErr w:type="spellStart"/>
      <w:r w:rsidRPr="00E31604">
        <w:rPr>
          <w:rFonts w:ascii="Times New Roman" w:hAnsi="Times New Roman"/>
          <w:color w:val="000000" w:themeColor="text1"/>
          <w:szCs w:val="24"/>
          <w:shd w:val="clear" w:color="auto" w:fill="FFFFFF"/>
        </w:rPr>
        <w:t>of</w:t>
      </w:r>
      <w:proofErr w:type="spellEnd"/>
      <w:r w:rsidRPr="00E31604">
        <w:rPr>
          <w:rFonts w:ascii="Times New Roman" w:hAnsi="Times New Roman"/>
          <w:color w:val="000000" w:themeColor="text1"/>
          <w:szCs w:val="24"/>
          <w:shd w:val="clear" w:color="auto" w:fill="FFFFFF"/>
        </w:rPr>
        <w:t xml:space="preserve"> LMS </w:t>
      </w:r>
      <w:proofErr w:type="spellStart"/>
      <w:r w:rsidRPr="00E31604">
        <w:rPr>
          <w:rFonts w:ascii="Times New Roman" w:hAnsi="Times New Roman"/>
          <w:color w:val="000000" w:themeColor="text1"/>
          <w:szCs w:val="24"/>
          <w:shd w:val="clear" w:color="auto" w:fill="FFFFFF"/>
        </w:rPr>
        <w:t>to</w:t>
      </w:r>
      <w:proofErr w:type="spellEnd"/>
      <w:r w:rsidRPr="00E31604">
        <w:rPr>
          <w:rFonts w:ascii="Times New Roman" w:hAnsi="Times New Roman"/>
          <w:color w:val="000000" w:themeColor="text1"/>
          <w:szCs w:val="24"/>
          <w:shd w:val="clear" w:color="auto" w:fill="FFFFFF"/>
        </w:rPr>
        <w:t xml:space="preserve"> </w:t>
      </w:r>
      <w:proofErr w:type="spellStart"/>
      <w:r w:rsidRPr="00E31604">
        <w:rPr>
          <w:rFonts w:ascii="Times New Roman" w:hAnsi="Times New Roman"/>
          <w:color w:val="000000" w:themeColor="text1"/>
          <w:szCs w:val="24"/>
          <w:shd w:val="clear" w:color="auto" w:fill="FFFFFF"/>
        </w:rPr>
        <w:t>support</w:t>
      </w:r>
      <w:proofErr w:type="spellEnd"/>
      <w:r w:rsidRPr="00E31604">
        <w:rPr>
          <w:rFonts w:ascii="Times New Roman" w:hAnsi="Times New Roman"/>
          <w:color w:val="000000" w:themeColor="text1"/>
          <w:szCs w:val="24"/>
          <w:shd w:val="clear" w:color="auto" w:fill="FFFFFF"/>
        </w:rPr>
        <w:t xml:space="preserve"> PBL </w:t>
      </w:r>
      <w:proofErr w:type="spellStart"/>
      <w:r w:rsidRPr="00E31604">
        <w:rPr>
          <w:rFonts w:ascii="Times New Roman" w:hAnsi="Times New Roman"/>
          <w:color w:val="000000" w:themeColor="text1"/>
          <w:szCs w:val="24"/>
          <w:shd w:val="clear" w:color="auto" w:fill="FFFFFF"/>
        </w:rPr>
        <w:t>practices</w:t>
      </w:r>
      <w:proofErr w:type="spellEnd"/>
      <w:r w:rsidRPr="00E31604">
        <w:rPr>
          <w:rFonts w:ascii="Times New Roman" w:hAnsi="Times New Roman"/>
          <w:color w:val="000000" w:themeColor="text1"/>
          <w:szCs w:val="24"/>
          <w:shd w:val="clear" w:color="auto" w:fill="FFFFFF"/>
        </w:rPr>
        <w:t xml:space="preserve">: A </w:t>
      </w:r>
      <w:proofErr w:type="spellStart"/>
      <w:r w:rsidRPr="00E31604">
        <w:rPr>
          <w:rFonts w:ascii="Times New Roman" w:hAnsi="Times New Roman"/>
          <w:color w:val="000000" w:themeColor="text1"/>
          <w:szCs w:val="24"/>
          <w:shd w:val="clear" w:color="auto" w:fill="FFFFFF"/>
        </w:rPr>
        <w:t>systematic</w:t>
      </w:r>
      <w:proofErr w:type="spellEnd"/>
      <w:r w:rsidRPr="00E31604">
        <w:rPr>
          <w:rFonts w:ascii="Times New Roman" w:hAnsi="Times New Roman"/>
          <w:color w:val="000000" w:themeColor="text1"/>
          <w:szCs w:val="24"/>
          <w:shd w:val="clear" w:color="auto" w:fill="FFFFFF"/>
        </w:rPr>
        <w:t xml:space="preserve"> </w:t>
      </w:r>
      <w:proofErr w:type="spellStart"/>
      <w:r w:rsidRPr="00E31604">
        <w:rPr>
          <w:rFonts w:ascii="Times New Roman" w:hAnsi="Times New Roman"/>
          <w:color w:val="000000" w:themeColor="text1"/>
          <w:szCs w:val="24"/>
          <w:shd w:val="clear" w:color="auto" w:fill="FFFFFF"/>
        </w:rPr>
        <w:t>review</w:t>
      </w:r>
      <w:proofErr w:type="spellEnd"/>
      <w:r w:rsidRPr="00E31604">
        <w:rPr>
          <w:rFonts w:ascii="Times New Roman" w:hAnsi="Times New Roman"/>
          <w:color w:val="000000" w:themeColor="text1"/>
          <w:szCs w:val="24"/>
          <w:shd w:val="clear" w:color="auto" w:fill="FFFFFF"/>
        </w:rPr>
        <w:t>. </w:t>
      </w:r>
      <w:r w:rsidRPr="00710CF3">
        <w:rPr>
          <w:rFonts w:ascii="Times New Roman" w:hAnsi="Times New Roman"/>
          <w:b/>
          <w:bCs/>
          <w:color w:val="000000" w:themeColor="text1"/>
          <w:szCs w:val="24"/>
          <w:shd w:val="clear" w:color="auto" w:fill="FFFFFF"/>
          <w:lang w:val="en-GB"/>
        </w:rPr>
        <w:t>Journal of Research &amp; Method in Education</w:t>
      </w:r>
      <w:r w:rsidRPr="00710CF3">
        <w:rPr>
          <w:rFonts w:ascii="Times New Roman" w:hAnsi="Times New Roman"/>
          <w:color w:val="000000" w:themeColor="text1"/>
          <w:szCs w:val="24"/>
          <w:shd w:val="clear" w:color="auto" w:fill="FFFFFF"/>
          <w:lang w:val="en-GB"/>
        </w:rPr>
        <w:t xml:space="preserve">, v. 6, p. 3, 2016. </w:t>
      </w:r>
    </w:p>
    <w:p w14:paraId="063B424C" w14:textId="6B552281" w:rsidR="00E90B60" w:rsidRDefault="00E90B60" w:rsidP="00E90B60">
      <w:pPr>
        <w:ind w:firstLine="0"/>
        <w:jc w:val="left"/>
        <w:rPr>
          <w:rFonts w:ascii="Times New Roman" w:hAnsi="Times New Roman"/>
          <w:color w:val="000000" w:themeColor="text1"/>
          <w:szCs w:val="24"/>
          <w:lang w:val="en-GB"/>
        </w:rPr>
      </w:pPr>
    </w:p>
    <w:p w14:paraId="3CBAB1C1" w14:textId="77777777" w:rsidR="00473A1F" w:rsidRPr="0018455D" w:rsidRDefault="00473A1F" w:rsidP="00473A1F">
      <w:pPr>
        <w:ind w:firstLine="0"/>
        <w:jc w:val="left"/>
        <w:rPr>
          <w:rFonts w:ascii="Times New Roman" w:hAnsi="Times New Roman"/>
          <w:color w:val="222222"/>
          <w:szCs w:val="24"/>
          <w:shd w:val="clear" w:color="auto" w:fill="FFFFFF"/>
        </w:rPr>
      </w:pPr>
      <w:r w:rsidRPr="0018455D">
        <w:rPr>
          <w:rFonts w:ascii="Times New Roman" w:hAnsi="Times New Roman"/>
          <w:color w:val="222222"/>
          <w:szCs w:val="24"/>
          <w:shd w:val="clear" w:color="auto" w:fill="FFFFFF"/>
        </w:rPr>
        <w:t>FERREIRA, Rodrigo Diego</w:t>
      </w:r>
      <w:r w:rsidRPr="00473A1F">
        <w:rPr>
          <w:rFonts w:ascii="Times New Roman" w:hAnsi="Times New Roman"/>
          <w:color w:val="222222"/>
          <w:szCs w:val="24"/>
          <w:shd w:val="clear" w:color="auto" w:fill="FFFFFF"/>
        </w:rPr>
        <w:t xml:space="preserve"> </w:t>
      </w:r>
      <w:r>
        <w:rPr>
          <w:rFonts w:ascii="Times New Roman" w:hAnsi="Times New Roman"/>
          <w:color w:val="222222"/>
          <w:szCs w:val="24"/>
          <w:shd w:val="clear" w:color="auto" w:fill="FFFFFF"/>
        </w:rPr>
        <w:t>G</w:t>
      </w:r>
      <w:r w:rsidRPr="0018455D">
        <w:rPr>
          <w:rFonts w:ascii="Times New Roman" w:hAnsi="Times New Roman"/>
          <w:color w:val="222222"/>
          <w:szCs w:val="24"/>
          <w:shd w:val="clear" w:color="auto" w:fill="FFFFFF"/>
        </w:rPr>
        <w:t>onçalves. Educação a distância: a força de vontade e dedicação aliadas à flexibilidade nos estudos. </w:t>
      </w:r>
      <w:r w:rsidRPr="0018455D">
        <w:rPr>
          <w:rFonts w:ascii="Times New Roman" w:hAnsi="Times New Roman"/>
          <w:b/>
          <w:bCs/>
          <w:color w:val="222222"/>
          <w:szCs w:val="24"/>
          <w:shd w:val="clear" w:color="auto" w:fill="FFFFFF"/>
        </w:rPr>
        <w:t>EDUCAÇÃO A DISTÂNCIA</w:t>
      </w:r>
      <w:r w:rsidRPr="0018455D">
        <w:rPr>
          <w:rFonts w:ascii="Times New Roman" w:hAnsi="Times New Roman"/>
          <w:color w:val="222222"/>
          <w:szCs w:val="24"/>
          <w:shd w:val="clear" w:color="auto" w:fill="FFFFFF"/>
        </w:rPr>
        <w:t>, v. 1, n. 1, p. 81-96, 2011.</w:t>
      </w:r>
      <w:r>
        <w:rPr>
          <w:rFonts w:ascii="Times New Roman" w:hAnsi="Times New Roman"/>
          <w:color w:val="222222"/>
          <w:szCs w:val="24"/>
          <w:shd w:val="clear" w:color="auto" w:fill="FFFFFF"/>
        </w:rPr>
        <w:t xml:space="preserve"> Disponível em: </w:t>
      </w:r>
      <w:r w:rsidRPr="0018455D">
        <w:rPr>
          <w:rFonts w:ascii="Times New Roman" w:hAnsi="Times New Roman"/>
          <w:color w:val="222222"/>
          <w:szCs w:val="24"/>
          <w:shd w:val="clear" w:color="auto" w:fill="FFFFFF"/>
        </w:rPr>
        <w:t>http://web-api-claretiano-edu-br.s3.amazonaws.com/cms/biblioteca/revistas/edicoes/6059fe23c0ce6055c496d14d/605b65bedbbe5f8e7720e8cf.pdf</w:t>
      </w:r>
      <w:r>
        <w:rPr>
          <w:rFonts w:ascii="Times New Roman" w:hAnsi="Times New Roman"/>
          <w:color w:val="222222"/>
          <w:szCs w:val="24"/>
          <w:shd w:val="clear" w:color="auto" w:fill="FFFFFF"/>
        </w:rPr>
        <w:t xml:space="preserve">. Acesso em 21 </w:t>
      </w:r>
      <w:proofErr w:type="spellStart"/>
      <w:r>
        <w:rPr>
          <w:rFonts w:ascii="Times New Roman" w:hAnsi="Times New Roman"/>
          <w:color w:val="222222"/>
          <w:szCs w:val="24"/>
          <w:shd w:val="clear" w:color="auto" w:fill="FFFFFF"/>
        </w:rPr>
        <w:t>mai</w:t>
      </w:r>
      <w:proofErr w:type="spellEnd"/>
      <w:r>
        <w:rPr>
          <w:rFonts w:ascii="Times New Roman" w:hAnsi="Times New Roman"/>
          <w:color w:val="222222"/>
          <w:szCs w:val="24"/>
          <w:shd w:val="clear" w:color="auto" w:fill="FFFFFF"/>
        </w:rPr>
        <w:t xml:space="preserve"> 2022.</w:t>
      </w:r>
    </w:p>
    <w:p w14:paraId="3C1996CB" w14:textId="77777777" w:rsidR="00473A1F" w:rsidRPr="00E31604" w:rsidRDefault="00473A1F" w:rsidP="00E90B60">
      <w:pPr>
        <w:ind w:firstLine="0"/>
        <w:jc w:val="left"/>
        <w:rPr>
          <w:rFonts w:ascii="Times New Roman" w:hAnsi="Times New Roman"/>
          <w:color w:val="000000" w:themeColor="text1"/>
          <w:szCs w:val="24"/>
          <w:lang w:val="en-GB"/>
        </w:rPr>
      </w:pPr>
    </w:p>
    <w:p w14:paraId="2A6B05A0"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E31604">
        <w:rPr>
          <w:rFonts w:ascii="Times New Roman" w:hAnsi="Times New Roman"/>
          <w:color w:val="000000" w:themeColor="text1"/>
          <w:szCs w:val="24"/>
          <w:shd w:val="clear" w:color="auto" w:fill="FFFFFF"/>
          <w:lang w:val="en-GB"/>
        </w:rPr>
        <w:t xml:space="preserve">FREIRE, Paulo. </w:t>
      </w:r>
      <w:r w:rsidRPr="00710CF3">
        <w:rPr>
          <w:rFonts w:ascii="Times New Roman" w:hAnsi="Times New Roman"/>
          <w:color w:val="000000" w:themeColor="text1"/>
          <w:szCs w:val="24"/>
          <w:shd w:val="clear" w:color="auto" w:fill="FFFFFF"/>
        </w:rPr>
        <w:t>Educação “bancária” e educação libertadora. </w:t>
      </w:r>
      <w:r w:rsidRPr="00710CF3">
        <w:rPr>
          <w:rFonts w:ascii="Times New Roman" w:hAnsi="Times New Roman"/>
          <w:b/>
          <w:bCs/>
          <w:color w:val="000000" w:themeColor="text1"/>
          <w:szCs w:val="24"/>
          <w:shd w:val="clear" w:color="auto" w:fill="FFFFFF"/>
        </w:rPr>
        <w:t>Introdução à psicologia escolar</w:t>
      </w:r>
      <w:r w:rsidRPr="00710CF3">
        <w:rPr>
          <w:rFonts w:ascii="Times New Roman" w:hAnsi="Times New Roman"/>
          <w:color w:val="000000" w:themeColor="text1"/>
          <w:szCs w:val="24"/>
          <w:shd w:val="clear" w:color="auto" w:fill="FFFFFF"/>
        </w:rPr>
        <w:t xml:space="preserve">, v. 3, p. 61-78, 1997. Disponível em: http://funab.se.df.gov.br/wp-content/uploads/2018/11/Freire-1997.-Educacao-bancaria-e-educacao-libertadora-1-5.pdf. Acesso em 12 </w:t>
      </w:r>
      <w:proofErr w:type="spellStart"/>
      <w:r w:rsidRPr="00710CF3">
        <w:rPr>
          <w:rFonts w:ascii="Times New Roman" w:hAnsi="Times New Roman"/>
          <w:color w:val="000000" w:themeColor="text1"/>
          <w:szCs w:val="24"/>
          <w:shd w:val="clear" w:color="auto" w:fill="FFFFFF"/>
        </w:rPr>
        <w:t>ago</w:t>
      </w:r>
      <w:proofErr w:type="spellEnd"/>
      <w:r w:rsidRPr="00710CF3">
        <w:rPr>
          <w:rFonts w:ascii="Times New Roman" w:hAnsi="Times New Roman"/>
          <w:color w:val="000000" w:themeColor="text1"/>
          <w:szCs w:val="24"/>
          <w:shd w:val="clear" w:color="auto" w:fill="FFFFFF"/>
        </w:rPr>
        <w:t xml:space="preserve"> 2021.</w:t>
      </w:r>
    </w:p>
    <w:p w14:paraId="66C39571" w14:textId="77777777" w:rsidR="00E90B60" w:rsidRPr="00710CF3" w:rsidRDefault="00E90B60" w:rsidP="00E90B60">
      <w:pPr>
        <w:ind w:firstLine="0"/>
        <w:jc w:val="left"/>
        <w:rPr>
          <w:rFonts w:ascii="Times New Roman" w:hAnsi="Times New Roman"/>
          <w:color w:val="000000" w:themeColor="text1"/>
          <w:szCs w:val="24"/>
        </w:rPr>
      </w:pPr>
    </w:p>
    <w:p w14:paraId="2EE1B83E" w14:textId="77777777" w:rsidR="00210E8F" w:rsidRDefault="00E90B60" w:rsidP="00E90B60">
      <w:pPr>
        <w:ind w:firstLine="0"/>
        <w:jc w:val="left"/>
        <w:rPr>
          <w:rFonts w:ascii="Times New Roman" w:hAnsi="Times New Roman"/>
          <w:color w:val="000000" w:themeColor="text1"/>
          <w:szCs w:val="24"/>
          <w:lang w:val="en-GB"/>
        </w:rPr>
      </w:pPr>
      <w:r w:rsidRPr="001C3D42">
        <w:rPr>
          <w:rFonts w:ascii="Times New Roman" w:hAnsi="Times New Roman"/>
          <w:color w:val="000000" w:themeColor="text1"/>
          <w:szCs w:val="24"/>
          <w:lang w:val="en-GB"/>
        </w:rPr>
        <w:t xml:space="preserve">GAMORAN, Adam; SECADA, Walter G.; MARRETT, Cora B. The organizational context of teaching and learning. </w:t>
      </w:r>
      <w:r w:rsidRPr="001C3D42">
        <w:rPr>
          <w:rFonts w:ascii="Times New Roman" w:hAnsi="Times New Roman"/>
          <w:i/>
          <w:iCs/>
          <w:color w:val="000000" w:themeColor="text1"/>
          <w:szCs w:val="24"/>
          <w:lang w:val="en-GB"/>
        </w:rPr>
        <w:t>In</w:t>
      </w:r>
      <w:r w:rsidRPr="001C3D42">
        <w:rPr>
          <w:rFonts w:ascii="Times New Roman" w:hAnsi="Times New Roman"/>
          <w:color w:val="000000" w:themeColor="text1"/>
          <w:szCs w:val="24"/>
          <w:lang w:val="en-GB"/>
        </w:rPr>
        <w:t xml:space="preserve">: Handbook of the sociology of education. </w:t>
      </w:r>
      <w:r w:rsidRPr="001C3D42">
        <w:rPr>
          <w:rFonts w:ascii="Times New Roman" w:hAnsi="Times New Roman"/>
          <w:i/>
          <w:iCs/>
          <w:color w:val="000000" w:themeColor="text1"/>
          <w:szCs w:val="24"/>
          <w:lang w:val="en-GB"/>
        </w:rPr>
        <w:t>In</w:t>
      </w:r>
      <w:r w:rsidRPr="001C3D42">
        <w:rPr>
          <w:rFonts w:ascii="Times New Roman" w:hAnsi="Times New Roman"/>
          <w:color w:val="000000" w:themeColor="text1"/>
          <w:szCs w:val="24"/>
          <w:lang w:val="en-GB"/>
        </w:rPr>
        <w:t xml:space="preserve">: </w:t>
      </w:r>
    </w:p>
    <w:p w14:paraId="4F1E65BA" w14:textId="1120B58E" w:rsidR="00E90B60" w:rsidRPr="00710CF3" w:rsidRDefault="00E90B60" w:rsidP="00E90B60">
      <w:pPr>
        <w:ind w:firstLine="0"/>
        <w:jc w:val="left"/>
        <w:rPr>
          <w:rFonts w:ascii="Times New Roman" w:hAnsi="Times New Roman"/>
          <w:color w:val="000000" w:themeColor="text1"/>
          <w:szCs w:val="24"/>
        </w:rPr>
      </w:pPr>
      <w:r w:rsidRPr="001C3D42">
        <w:rPr>
          <w:rFonts w:ascii="Times New Roman" w:hAnsi="Times New Roman"/>
          <w:color w:val="000000" w:themeColor="text1"/>
          <w:szCs w:val="24"/>
          <w:lang w:val="en-GB"/>
        </w:rPr>
        <w:lastRenderedPageBreak/>
        <w:t xml:space="preserve">BRAIDO, </w:t>
      </w:r>
      <w:proofErr w:type="spellStart"/>
      <w:r w:rsidRPr="001C3D42">
        <w:rPr>
          <w:rFonts w:ascii="Times New Roman" w:hAnsi="Times New Roman"/>
          <w:color w:val="000000" w:themeColor="text1"/>
          <w:szCs w:val="24"/>
          <w:lang w:val="en-GB"/>
        </w:rPr>
        <w:t>Leonan</w:t>
      </w:r>
      <w:proofErr w:type="spellEnd"/>
      <w:r w:rsidRPr="001C3D42">
        <w:rPr>
          <w:rFonts w:ascii="Times New Roman" w:hAnsi="Times New Roman"/>
          <w:color w:val="000000" w:themeColor="text1"/>
          <w:szCs w:val="24"/>
          <w:lang w:val="en-GB"/>
        </w:rPr>
        <w:t xml:space="preserve"> </w:t>
      </w:r>
      <w:proofErr w:type="spellStart"/>
      <w:r w:rsidRPr="001C3D42">
        <w:rPr>
          <w:rFonts w:ascii="Times New Roman" w:hAnsi="Times New Roman"/>
          <w:color w:val="000000" w:themeColor="text1"/>
          <w:szCs w:val="24"/>
          <w:lang w:val="en-GB"/>
        </w:rPr>
        <w:t>Stôcco</w:t>
      </w:r>
      <w:proofErr w:type="spellEnd"/>
      <w:r w:rsidRPr="001C3D42">
        <w:rPr>
          <w:rFonts w:ascii="Times New Roman" w:hAnsi="Times New Roman"/>
          <w:color w:val="000000" w:themeColor="text1"/>
          <w:szCs w:val="24"/>
          <w:lang w:val="en-GB"/>
        </w:rPr>
        <w:t xml:space="preserve">. </w:t>
      </w:r>
      <w:r w:rsidRPr="00BF6945">
        <w:rPr>
          <w:rFonts w:ascii="Times New Roman" w:hAnsi="Times New Roman"/>
          <w:b/>
          <w:bCs/>
          <w:color w:val="000000" w:themeColor="text1"/>
          <w:szCs w:val="24"/>
        </w:rPr>
        <w:t>Influência da infraestrutura escolar no desempenho educacional: estudo de caso na EEEFM Honório Fraga, Colatina/ES. 2020.</w:t>
      </w:r>
      <w:r>
        <w:rPr>
          <w:rFonts w:ascii="Times New Roman" w:hAnsi="Times New Roman"/>
          <w:color w:val="000000" w:themeColor="text1"/>
          <w:szCs w:val="24"/>
        </w:rPr>
        <w:t xml:space="preserve"> Disponível em: </w:t>
      </w:r>
      <w:r w:rsidRPr="00852772">
        <w:rPr>
          <w:rFonts w:ascii="Times New Roman" w:hAnsi="Times New Roman"/>
          <w:color w:val="000000" w:themeColor="text1"/>
          <w:szCs w:val="24"/>
        </w:rPr>
        <w:t>https://repositorio.ifes.edu.br/bitstream/handle/123456789/577/INFLU%C3%8ANCIA%20DA%20INFRAESTRUTURA%20ESCOLAR%20NO%20DESEMPENHO%20EDUCACIONAL.pdf?sequence=1&amp;isAllowed=y</w:t>
      </w:r>
      <w:r>
        <w:rPr>
          <w:rFonts w:ascii="Times New Roman" w:hAnsi="Times New Roman"/>
          <w:color w:val="000000" w:themeColor="text1"/>
          <w:szCs w:val="24"/>
        </w:rPr>
        <w:t xml:space="preserve">. Acesso em 21 </w:t>
      </w:r>
      <w:proofErr w:type="spellStart"/>
      <w:r>
        <w:rPr>
          <w:rFonts w:ascii="Times New Roman" w:hAnsi="Times New Roman"/>
          <w:color w:val="000000" w:themeColor="text1"/>
          <w:szCs w:val="24"/>
        </w:rPr>
        <w:t>mai</w:t>
      </w:r>
      <w:proofErr w:type="spellEnd"/>
      <w:r>
        <w:rPr>
          <w:rFonts w:ascii="Times New Roman" w:hAnsi="Times New Roman"/>
          <w:color w:val="000000" w:themeColor="text1"/>
          <w:szCs w:val="24"/>
        </w:rPr>
        <w:t xml:space="preserve"> 2022.</w:t>
      </w:r>
    </w:p>
    <w:bookmarkEnd w:id="22"/>
    <w:p w14:paraId="5C317220" w14:textId="77777777" w:rsidR="00E90B60" w:rsidRDefault="00E90B60" w:rsidP="00E90B60">
      <w:pPr>
        <w:ind w:firstLine="0"/>
        <w:jc w:val="left"/>
        <w:rPr>
          <w:rFonts w:ascii="Times New Roman" w:hAnsi="Times New Roman"/>
          <w:color w:val="000000" w:themeColor="text1"/>
          <w:szCs w:val="24"/>
        </w:rPr>
      </w:pPr>
    </w:p>
    <w:p w14:paraId="6FF4227E" w14:textId="77777777" w:rsidR="00E90B60" w:rsidRDefault="00E90B60" w:rsidP="00E90B60">
      <w:pPr>
        <w:ind w:firstLine="0"/>
        <w:jc w:val="left"/>
        <w:rPr>
          <w:rFonts w:ascii="Times New Roman" w:hAnsi="Times New Roman"/>
          <w:color w:val="000000" w:themeColor="text1"/>
          <w:szCs w:val="24"/>
        </w:rPr>
      </w:pPr>
      <w:r w:rsidRPr="00D306AC">
        <w:rPr>
          <w:rFonts w:ascii="Times New Roman" w:hAnsi="Times New Roman"/>
          <w:color w:val="000000" w:themeColor="text1"/>
          <w:szCs w:val="24"/>
        </w:rPr>
        <w:t xml:space="preserve">GARCIA, Camila </w:t>
      </w:r>
      <w:proofErr w:type="spellStart"/>
      <w:r w:rsidRPr="00D306AC">
        <w:rPr>
          <w:rFonts w:ascii="Times New Roman" w:hAnsi="Times New Roman"/>
          <w:color w:val="000000" w:themeColor="text1"/>
          <w:szCs w:val="24"/>
        </w:rPr>
        <w:t>Vilarino</w:t>
      </w:r>
      <w:proofErr w:type="spellEnd"/>
      <w:r w:rsidRPr="00D306AC">
        <w:rPr>
          <w:rFonts w:ascii="Times New Roman" w:hAnsi="Times New Roman"/>
          <w:color w:val="000000" w:themeColor="text1"/>
          <w:szCs w:val="24"/>
        </w:rPr>
        <w:t xml:space="preserve">. A importância do software livre na educação à distância. In: </w:t>
      </w:r>
      <w:r w:rsidRPr="005F1016">
        <w:rPr>
          <w:rFonts w:ascii="Times New Roman" w:hAnsi="Times New Roman"/>
          <w:b/>
          <w:bCs/>
          <w:color w:val="000000" w:themeColor="text1"/>
          <w:szCs w:val="24"/>
        </w:rPr>
        <w:t>Anais do Congresso Nacional Universidade, EAD e Software Livre</w:t>
      </w:r>
      <w:r w:rsidRPr="00D306AC">
        <w:rPr>
          <w:rFonts w:ascii="Times New Roman" w:hAnsi="Times New Roman"/>
          <w:color w:val="000000" w:themeColor="text1"/>
          <w:szCs w:val="24"/>
        </w:rPr>
        <w:t>. 2011.</w:t>
      </w:r>
      <w:r>
        <w:rPr>
          <w:rFonts w:ascii="Times New Roman" w:hAnsi="Times New Roman"/>
          <w:color w:val="000000" w:themeColor="text1"/>
          <w:szCs w:val="24"/>
        </w:rPr>
        <w:t xml:space="preserve"> Disponível em: </w:t>
      </w:r>
      <w:r w:rsidRPr="00D306AC">
        <w:rPr>
          <w:rFonts w:ascii="Times New Roman" w:hAnsi="Times New Roman"/>
          <w:color w:val="000000" w:themeColor="text1"/>
          <w:szCs w:val="24"/>
        </w:rPr>
        <w:t>http://www.periodicos.letras.ufmg.br/index.php/ueadsl/article/viewFile/2765/2762</w:t>
      </w:r>
      <w:r>
        <w:rPr>
          <w:rFonts w:ascii="Times New Roman" w:hAnsi="Times New Roman"/>
          <w:color w:val="000000" w:themeColor="text1"/>
          <w:szCs w:val="24"/>
        </w:rPr>
        <w:t xml:space="preserve">. Acesso em 23 </w:t>
      </w:r>
      <w:proofErr w:type="spellStart"/>
      <w:r>
        <w:rPr>
          <w:rFonts w:ascii="Times New Roman" w:hAnsi="Times New Roman"/>
          <w:color w:val="000000" w:themeColor="text1"/>
          <w:szCs w:val="24"/>
        </w:rPr>
        <w:t>mai</w:t>
      </w:r>
      <w:proofErr w:type="spellEnd"/>
      <w:r>
        <w:rPr>
          <w:rFonts w:ascii="Times New Roman" w:hAnsi="Times New Roman"/>
          <w:color w:val="000000" w:themeColor="text1"/>
          <w:szCs w:val="24"/>
        </w:rPr>
        <w:t xml:space="preserve"> 2022.</w:t>
      </w:r>
    </w:p>
    <w:p w14:paraId="03DC390F" w14:textId="77777777" w:rsidR="00E90B60" w:rsidRDefault="00E90B60" w:rsidP="00E90B60">
      <w:pPr>
        <w:ind w:firstLine="0"/>
        <w:jc w:val="left"/>
        <w:rPr>
          <w:rFonts w:ascii="Times New Roman" w:hAnsi="Times New Roman"/>
          <w:color w:val="000000" w:themeColor="text1"/>
          <w:szCs w:val="24"/>
        </w:rPr>
      </w:pPr>
    </w:p>
    <w:p w14:paraId="32859C89" w14:textId="77777777" w:rsidR="00E90B60" w:rsidRDefault="00E90B60" w:rsidP="00E90B60">
      <w:pPr>
        <w:ind w:firstLine="0"/>
        <w:jc w:val="left"/>
        <w:rPr>
          <w:rFonts w:ascii="Times New Roman" w:hAnsi="Times New Roman"/>
          <w:color w:val="000000" w:themeColor="text1"/>
          <w:szCs w:val="24"/>
        </w:rPr>
      </w:pPr>
      <w:r w:rsidRPr="00F829DA">
        <w:rPr>
          <w:rFonts w:ascii="Times New Roman" w:hAnsi="Times New Roman"/>
          <w:color w:val="000000" w:themeColor="text1"/>
          <w:szCs w:val="24"/>
        </w:rPr>
        <w:t xml:space="preserve">GONÇALVES, Elisa Pereira. </w:t>
      </w:r>
      <w:r w:rsidRPr="00F829DA">
        <w:rPr>
          <w:rFonts w:ascii="Times New Roman" w:hAnsi="Times New Roman"/>
          <w:b/>
          <w:bCs/>
          <w:color w:val="000000" w:themeColor="text1"/>
          <w:szCs w:val="24"/>
        </w:rPr>
        <w:t>Conversas sobre iniciação à pesquisa científica</w:t>
      </w:r>
      <w:r w:rsidRPr="00F829DA">
        <w:rPr>
          <w:rFonts w:ascii="Times New Roman" w:hAnsi="Times New Roman"/>
          <w:color w:val="000000" w:themeColor="text1"/>
          <w:szCs w:val="24"/>
        </w:rPr>
        <w:t xml:space="preserve">. Editora Alínea, 2001. Disponível em: https://bds.unb.br/handle/123456789/373. Acesso em 21 </w:t>
      </w:r>
      <w:proofErr w:type="spellStart"/>
      <w:r w:rsidRPr="00F829DA">
        <w:rPr>
          <w:rFonts w:ascii="Times New Roman" w:hAnsi="Times New Roman"/>
          <w:color w:val="000000" w:themeColor="text1"/>
          <w:szCs w:val="24"/>
        </w:rPr>
        <w:t>mai</w:t>
      </w:r>
      <w:proofErr w:type="spellEnd"/>
      <w:r w:rsidRPr="00F829DA">
        <w:rPr>
          <w:rFonts w:ascii="Times New Roman" w:hAnsi="Times New Roman"/>
          <w:color w:val="000000" w:themeColor="text1"/>
          <w:szCs w:val="24"/>
        </w:rPr>
        <w:t xml:space="preserve"> 2022.</w:t>
      </w:r>
    </w:p>
    <w:p w14:paraId="4AD3146D" w14:textId="77777777" w:rsidR="00E90B60" w:rsidRPr="0018455D" w:rsidRDefault="00E90B60" w:rsidP="00E90B60">
      <w:pPr>
        <w:ind w:firstLine="0"/>
        <w:jc w:val="left"/>
        <w:rPr>
          <w:rFonts w:ascii="Times New Roman" w:hAnsi="Times New Roman"/>
          <w:color w:val="000000" w:themeColor="text1"/>
          <w:szCs w:val="24"/>
        </w:rPr>
      </w:pPr>
    </w:p>
    <w:p w14:paraId="62A2E219" w14:textId="77777777" w:rsidR="00E90B60" w:rsidRPr="00E31604" w:rsidRDefault="00E90B60" w:rsidP="00590522">
      <w:pPr>
        <w:ind w:firstLine="0"/>
        <w:jc w:val="left"/>
        <w:rPr>
          <w:rFonts w:ascii="Times New Roman" w:eastAsiaTheme="majorEastAsia" w:hAnsi="Times New Roman"/>
          <w:color w:val="000000" w:themeColor="text1"/>
          <w:szCs w:val="24"/>
        </w:rPr>
      </w:pPr>
      <w:r w:rsidRPr="00710CF3">
        <w:rPr>
          <w:rFonts w:ascii="Times New Roman" w:hAnsi="Times New Roman"/>
          <w:color w:val="000000" w:themeColor="text1"/>
          <w:szCs w:val="24"/>
        </w:rPr>
        <w:t xml:space="preserve">GIL, </w:t>
      </w:r>
      <w:proofErr w:type="spellStart"/>
      <w:r w:rsidRPr="00710CF3">
        <w:rPr>
          <w:rFonts w:ascii="Times New Roman" w:hAnsi="Times New Roman"/>
          <w:bCs/>
          <w:color w:val="000000" w:themeColor="text1"/>
          <w:szCs w:val="24"/>
        </w:rPr>
        <w:t>Antonio</w:t>
      </w:r>
      <w:proofErr w:type="spellEnd"/>
      <w:r w:rsidRPr="00710CF3">
        <w:rPr>
          <w:rFonts w:ascii="Times New Roman" w:hAnsi="Times New Roman"/>
          <w:bCs/>
          <w:color w:val="000000" w:themeColor="text1"/>
          <w:szCs w:val="24"/>
        </w:rPr>
        <w:t xml:space="preserve"> Carlos</w:t>
      </w:r>
      <w:r w:rsidRPr="00710CF3">
        <w:rPr>
          <w:rFonts w:ascii="Times New Roman" w:hAnsi="Times New Roman"/>
          <w:color w:val="000000" w:themeColor="text1"/>
          <w:szCs w:val="24"/>
        </w:rPr>
        <w:t xml:space="preserve">. Métodos e técnicas de pesquisa social. 1999 In: </w:t>
      </w:r>
      <w:r w:rsidRPr="00E31604">
        <w:rPr>
          <w:rFonts w:ascii="Times New Roman" w:eastAsiaTheme="majorEastAsia" w:hAnsi="Times New Roman"/>
          <w:color w:val="000000" w:themeColor="text1"/>
          <w:szCs w:val="24"/>
        </w:rPr>
        <w:t xml:space="preserve">ENGEL GERHARDT, Tatiana; SILVEIRA, Denise </w:t>
      </w:r>
      <w:proofErr w:type="spellStart"/>
      <w:r w:rsidRPr="00E31604">
        <w:rPr>
          <w:rFonts w:ascii="Times New Roman" w:eastAsiaTheme="majorEastAsia" w:hAnsi="Times New Roman"/>
          <w:color w:val="000000" w:themeColor="text1"/>
          <w:szCs w:val="24"/>
        </w:rPr>
        <w:t>Tolfo</w:t>
      </w:r>
      <w:proofErr w:type="spellEnd"/>
      <w:r w:rsidRPr="00E31604">
        <w:rPr>
          <w:rFonts w:ascii="Times New Roman" w:eastAsiaTheme="majorEastAsia" w:hAnsi="Times New Roman"/>
          <w:color w:val="000000" w:themeColor="text1"/>
          <w:szCs w:val="24"/>
        </w:rPr>
        <w:t xml:space="preserve">. </w:t>
      </w:r>
      <w:r w:rsidRPr="00E31604">
        <w:rPr>
          <w:rFonts w:ascii="Times New Roman" w:eastAsiaTheme="majorEastAsia" w:hAnsi="Times New Roman"/>
          <w:b/>
          <w:bCs/>
          <w:color w:val="000000" w:themeColor="text1"/>
          <w:szCs w:val="24"/>
        </w:rPr>
        <w:t>Métodos de Pesquisa.</w:t>
      </w:r>
      <w:r w:rsidRPr="00E31604">
        <w:rPr>
          <w:rFonts w:ascii="Times New Roman" w:eastAsiaTheme="majorEastAsia" w:hAnsi="Times New Roman"/>
          <w:color w:val="000000" w:themeColor="text1"/>
          <w:szCs w:val="24"/>
        </w:rPr>
        <w:t xml:space="preserve"> Porto Alegre, Rio Grande do Sul: UFRGS, 2009. Disponível em: https://www.lume.ufrgs.br/bitstream/handle/10183/213854/000728742.pdf?sequence=1. Acesso em: 20 de mai. 2021.</w:t>
      </w:r>
    </w:p>
    <w:p w14:paraId="1DC8BDA3" w14:textId="77777777" w:rsidR="00E90B60" w:rsidRPr="00710CF3" w:rsidRDefault="00E90B60" w:rsidP="00E90B60">
      <w:pPr>
        <w:jc w:val="left"/>
        <w:rPr>
          <w:rFonts w:ascii="Times New Roman" w:hAnsi="Times New Roman"/>
          <w:color w:val="000000" w:themeColor="text1"/>
          <w:szCs w:val="24"/>
        </w:rPr>
      </w:pPr>
    </w:p>
    <w:p w14:paraId="391FE6EA" w14:textId="77777777" w:rsidR="00E90B60" w:rsidRPr="00710CF3"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KAUARK, Fabiana da Silva; MANHÃES, Fernanda Castro; MEDEIROS, Carlos Henrique. </w:t>
      </w:r>
      <w:r w:rsidRPr="00710CF3">
        <w:rPr>
          <w:rFonts w:ascii="Times New Roman" w:hAnsi="Times New Roman"/>
          <w:b/>
          <w:bCs/>
          <w:color w:val="000000" w:themeColor="text1"/>
          <w:szCs w:val="24"/>
        </w:rPr>
        <w:t>Metodologia da pesquisa: um guia prático.</w:t>
      </w:r>
      <w:r w:rsidRPr="00710CF3">
        <w:rPr>
          <w:rFonts w:ascii="Times New Roman" w:hAnsi="Times New Roman"/>
          <w:color w:val="000000" w:themeColor="text1"/>
          <w:szCs w:val="24"/>
        </w:rPr>
        <w:t xml:space="preserve"> 2010. Disponível em: https://biblioteca.isced.ac.mz/bitstream/123456789/713/1/Metodologia%20da%20Pesquisa.pdf. Acesso em: 18 abr. 2021.</w:t>
      </w:r>
    </w:p>
    <w:p w14:paraId="17EA6A8A" w14:textId="77777777" w:rsidR="00E90B60" w:rsidRPr="00710CF3" w:rsidRDefault="00E90B60" w:rsidP="00E90B60">
      <w:pPr>
        <w:ind w:firstLine="0"/>
        <w:jc w:val="left"/>
        <w:rPr>
          <w:rFonts w:ascii="Times New Roman" w:hAnsi="Times New Roman"/>
          <w:color w:val="000000" w:themeColor="text1"/>
          <w:szCs w:val="24"/>
        </w:rPr>
      </w:pPr>
    </w:p>
    <w:p w14:paraId="1705E735" w14:textId="77777777" w:rsidR="00E90B60" w:rsidRPr="00E31604" w:rsidRDefault="00E90B60" w:rsidP="00E90B60">
      <w:pPr>
        <w:ind w:firstLine="0"/>
        <w:jc w:val="left"/>
        <w:rPr>
          <w:rFonts w:ascii="Times New Roman" w:hAnsi="Times New Roman"/>
          <w:color w:val="000000" w:themeColor="text1"/>
          <w:szCs w:val="24"/>
          <w:lang w:val="en-GB"/>
        </w:rPr>
      </w:pPr>
      <w:r w:rsidRPr="00710CF3">
        <w:rPr>
          <w:rFonts w:ascii="Times New Roman" w:hAnsi="Times New Roman"/>
          <w:color w:val="000000" w:themeColor="text1"/>
          <w:szCs w:val="24"/>
        </w:rPr>
        <w:t xml:space="preserve">LIMA, Telma Cristiane </w:t>
      </w:r>
      <w:proofErr w:type="spellStart"/>
      <w:r w:rsidRPr="00710CF3">
        <w:rPr>
          <w:rFonts w:ascii="Times New Roman" w:hAnsi="Times New Roman"/>
          <w:color w:val="000000" w:themeColor="text1"/>
          <w:szCs w:val="24"/>
        </w:rPr>
        <w:t>Sasso</w:t>
      </w:r>
      <w:proofErr w:type="spellEnd"/>
      <w:r w:rsidRPr="00710CF3">
        <w:rPr>
          <w:rFonts w:ascii="Times New Roman" w:hAnsi="Times New Roman"/>
          <w:color w:val="000000" w:themeColor="text1"/>
          <w:szCs w:val="24"/>
        </w:rPr>
        <w:t xml:space="preserve"> de; MIOTO, Regina Célia </w:t>
      </w:r>
      <w:proofErr w:type="spellStart"/>
      <w:r w:rsidRPr="00710CF3">
        <w:rPr>
          <w:rFonts w:ascii="Times New Roman" w:hAnsi="Times New Roman"/>
          <w:color w:val="000000" w:themeColor="text1"/>
          <w:szCs w:val="24"/>
        </w:rPr>
        <w:t>Tamaso</w:t>
      </w:r>
      <w:proofErr w:type="spellEnd"/>
      <w:r w:rsidRPr="00710CF3">
        <w:rPr>
          <w:rFonts w:ascii="Times New Roman" w:hAnsi="Times New Roman"/>
          <w:color w:val="000000" w:themeColor="text1"/>
          <w:szCs w:val="24"/>
        </w:rPr>
        <w:t xml:space="preserve">. Procedimentos metodológicos na construção do conhecimento científico: a pesquisa bibliográfica. </w:t>
      </w:r>
      <w:r w:rsidRPr="00710CF3">
        <w:rPr>
          <w:rFonts w:ascii="Times New Roman" w:hAnsi="Times New Roman"/>
          <w:b/>
          <w:bCs/>
          <w:color w:val="000000" w:themeColor="text1"/>
          <w:szCs w:val="24"/>
        </w:rPr>
        <w:t xml:space="preserve">Revista </w:t>
      </w:r>
      <w:proofErr w:type="spellStart"/>
      <w:r w:rsidRPr="00710CF3">
        <w:rPr>
          <w:rFonts w:ascii="Times New Roman" w:hAnsi="Times New Roman"/>
          <w:b/>
          <w:bCs/>
          <w:color w:val="000000" w:themeColor="text1"/>
          <w:szCs w:val="24"/>
        </w:rPr>
        <w:t>Katálysis</w:t>
      </w:r>
      <w:proofErr w:type="spellEnd"/>
      <w:r w:rsidRPr="00710CF3">
        <w:rPr>
          <w:rFonts w:ascii="Times New Roman" w:hAnsi="Times New Roman"/>
          <w:color w:val="000000" w:themeColor="text1"/>
          <w:szCs w:val="24"/>
        </w:rPr>
        <w:t xml:space="preserve">, v. 10, n. SPE, p. 37-45, 2007. Disponível em: https://www.scielo.br/scielo.php?pid=S1414-49802007000300004&amp;script=sci_artte </w:t>
      </w:r>
      <w:proofErr w:type="spellStart"/>
      <w:r w:rsidRPr="00710CF3">
        <w:rPr>
          <w:rFonts w:ascii="Times New Roman" w:hAnsi="Times New Roman"/>
          <w:color w:val="000000" w:themeColor="text1"/>
          <w:szCs w:val="24"/>
        </w:rPr>
        <w:t>xt</w:t>
      </w:r>
      <w:proofErr w:type="spellEnd"/>
      <w:r w:rsidRPr="00710CF3">
        <w:rPr>
          <w:rFonts w:ascii="Times New Roman" w:hAnsi="Times New Roman"/>
          <w:color w:val="000000" w:themeColor="text1"/>
          <w:szCs w:val="24"/>
        </w:rPr>
        <w:t xml:space="preserve">. </w:t>
      </w:r>
      <w:proofErr w:type="spellStart"/>
      <w:r w:rsidRPr="00E31604">
        <w:rPr>
          <w:rFonts w:ascii="Times New Roman" w:hAnsi="Times New Roman"/>
          <w:color w:val="000000" w:themeColor="text1"/>
          <w:szCs w:val="24"/>
          <w:lang w:val="en-GB"/>
        </w:rPr>
        <w:t>Acesso</w:t>
      </w:r>
      <w:proofErr w:type="spellEnd"/>
      <w:r w:rsidRPr="00E31604">
        <w:rPr>
          <w:rFonts w:ascii="Times New Roman" w:hAnsi="Times New Roman"/>
          <w:color w:val="000000" w:themeColor="text1"/>
          <w:szCs w:val="24"/>
          <w:lang w:val="en-GB"/>
        </w:rPr>
        <w:t xml:space="preserve"> </w:t>
      </w:r>
      <w:proofErr w:type="spellStart"/>
      <w:r w:rsidRPr="00E31604">
        <w:rPr>
          <w:rFonts w:ascii="Times New Roman" w:hAnsi="Times New Roman"/>
          <w:color w:val="000000" w:themeColor="text1"/>
          <w:szCs w:val="24"/>
          <w:lang w:val="en-GB"/>
        </w:rPr>
        <w:t>em</w:t>
      </w:r>
      <w:proofErr w:type="spellEnd"/>
      <w:r w:rsidRPr="00E31604">
        <w:rPr>
          <w:rFonts w:ascii="Times New Roman" w:hAnsi="Times New Roman"/>
          <w:color w:val="000000" w:themeColor="text1"/>
          <w:szCs w:val="24"/>
          <w:lang w:val="en-GB"/>
        </w:rPr>
        <w:t xml:space="preserve">: 09 </w:t>
      </w:r>
      <w:proofErr w:type="spellStart"/>
      <w:r w:rsidRPr="00E31604">
        <w:rPr>
          <w:rFonts w:ascii="Times New Roman" w:hAnsi="Times New Roman"/>
          <w:color w:val="000000" w:themeColor="text1"/>
          <w:szCs w:val="24"/>
          <w:lang w:val="en-GB"/>
        </w:rPr>
        <w:t>mai</w:t>
      </w:r>
      <w:proofErr w:type="spellEnd"/>
      <w:r w:rsidRPr="00E31604">
        <w:rPr>
          <w:rFonts w:ascii="Times New Roman" w:hAnsi="Times New Roman"/>
          <w:color w:val="000000" w:themeColor="text1"/>
          <w:szCs w:val="24"/>
          <w:lang w:val="en-GB"/>
        </w:rPr>
        <w:t>. 2021.</w:t>
      </w:r>
    </w:p>
    <w:p w14:paraId="5883A323" w14:textId="77777777" w:rsidR="00E90B60" w:rsidRPr="00E31604" w:rsidRDefault="00E90B60" w:rsidP="00E90B60">
      <w:pPr>
        <w:ind w:firstLine="0"/>
        <w:jc w:val="left"/>
        <w:rPr>
          <w:rFonts w:ascii="Times New Roman" w:hAnsi="Times New Roman"/>
          <w:color w:val="000000" w:themeColor="text1"/>
          <w:szCs w:val="24"/>
          <w:lang w:val="en-GB"/>
        </w:rPr>
      </w:pPr>
    </w:p>
    <w:p w14:paraId="4D16491C" w14:textId="77777777" w:rsidR="00E90B60" w:rsidRPr="00710CF3" w:rsidRDefault="00E90B60" w:rsidP="00E90B60">
      <w:pPr>
        <w:ind w:firstLine="0"/>
        <w:jc w:val="left"/>
        <w:rPr>
          <w:rFonts w:ascii="Times New Roman" w:hAnsi="Times New Roman"/>
          <w:color w:val="000000" w:themeColor="text1"/>
          <w:szCs w:val="24"/>
        </w:rPr>
      </w:pPr>
      <w:r w:rsidRPr="00E31604">
        <w:rPr>
          <w:rFonts w:ascii="Times New Roman" w:hAnsi="Times New Roman"/>
          <w:color w:val="000000" w:themeColor="text1"/>
          <w:szCs w:val="24"/>
          <w:lang w:val="en-GB"/>
        </w:rPr>
        <w:t xml:space="preserve">LIU, Yen-Chin; KUO, Rei-Lin; SHIH, Shin-Ru. COVID-19: The first documented coronavirus pandemic in history. </w:t>
      </w:r>
      <w:proofErr w:type="spellStart"/>
      <w:r w:rsidRPr="00710CF3">
        <w:rPr>
          <w:rFonts w:ascii="Times New Roman" w:hAnsi="Times New Roman"/>
          <w:b/>
          <w:bCs/>
          <w:color w:val="000000" w:themeColor="text1"/>
          <w:szCs w:val="24"/>
        </w:rPr>
        <w:t>Biomedical</w:t>
      </w:r>
      <w:proofErr w:type="spellEnd"/>
      <w:r w:rsidRPr="00710CF3">
        <w:rPr>
          <w:rFonts w:ascii="Times New Roman" w:hAnsi="Times New Roman"/>
          <w:b/>
          <w:bCs/>
          <w:color w:val="000000" w:themeColor="text1"/>
          <w:szCs w:val="24"/>
        </w:rPr>
        <w:t xml:space="preserve"> </w:t>
      </w:r>
      <w:proofErr w:type="spellStart"/>
      <w:r w:rsidRPr="00710CF3">
        <w:rPr>
          <w:rFonts w:ascii="Times New Roman" w:hAnsi="Times New Roman"/>
          <w:b/>
          <w:bCs/>
          <w:color w:val="000000" w:themeColor="text1"/>
          <w:szCs w:val="24"/>
        </w:rPr>
        <w:t>Journal</w:t>
      </w:r>
      <w:proofErr w:type="spellEnd"/>
      <w:r w:rsidRPr="00710CF3">
        <w:rPr>
          <w:rFonts w:ascii="Times New Roman" w:hAnsi="Times New Roman"/>
          <w:color w:val="000000" w:themeColor="text1"/>
          <w:szCs w:val="24"/>
        </w:rPr>
        <w:t xml:space="preserve">, Volume 43, </w:t>
      </w:r>
      <w:proofErr w:type="spellStart"/>
      <w:r w:rsidRPr="00710CF3">
        <w:rPr>
          <w:rFonts w:ascii="Times New Roman" w:hAnsi="Times New Roman"/>
          <w:color w:val="000000" w:themeColor="text1"/>
          <w:szCs w:val="24"/>
        </w:rPr>
        <w:t>Issue</w:t>
      </w:r>
      <w:proofErr w:type="spellEnd"/>
      <w:r w:rsidRPr="00710CF3">
        <w:rPr>
          <w:rFonts w:ascii="Times New Roman" w:hAnsi="Times New Roman"/>
          <w:color w:val="000000" w:themeColor="text1"/>
          <w:szCs w:val="24"/>
        </w:rPr>
        <w:t xml:space="preserve"> 4, August 2020, Pages 328-333. Disponível em: https://www.sciencedirect.com/science/article/pii/S2319417020300445. Acesso em 23 mar. 2021.</w:t>
      </w:r>
    </w:p>
    <w:p w14:paraId="6AFF9761" w14:textId="77777777" w:rsidR="00E90B60" w:rsidRPr="00710CF3" w:rsidRDefault="00E90B60" w:rsidP="00E90B60">
      <w:pPr>
        <w:ind w:firstLine="0"/>
        <w:jc w:val="left"/>
        <w:rPr>
          <w:rFonts w:ascii="Times New Roman" w:hAnsi="Times New Roman"/>
          <w:color w:val="000000" w:themeColor="text1"/>
          <w:szCs w:val="24"/>
        </w:rPr>
      </w:pPr>
    </w:p>
    <w:p w14:paraId="6A5F46C4" w14:textId="77777777" w:rsidR="00E90B60" w:rsidRPr="00710CF3" w:rsidRDefault="00E90B60" w:rsidP="00210E8F">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shd w:val="clear" w:color="auto" w:fill="FFFFFF"/>
        </w:rPr>
        <w:t xml:space="preserve">MANFREDI, Sílvia Maria. </w:t>
      </w:r>
      <w:r w:rsidRPr="005F1016">
        <w:rPr>
          <w:rFonts w:ascii="Times New Roman" w:hAnsi="Times New Roman"/>
          <w:b/>
          <w:bCs/>
          <w:color w:val="000000" w:themeColor="text1"/>
          <w:szCs w:val="24"/>
          <w:shd w:val="clear" w:color="auto" w:fill="FFFFFF"/>
        </w:rPr>
        <w:t>Metodologia do ensino: diferentes concepções</w:t>
      </w:r>
      <w:r w:rsidRPr="00710CF3">
        <w:rPr>
          <w:rFonts w:ascii="Times New Roman" w:hAnsi="Times New Roman"/>
          <w:color w:val="000000" w:themeColor="text1"/>
          <w:szCs w:val="24"/>
          <w:shd w:val="clear" w:color="auto" w:fill="FFFFFF"/>
        </w:rPr>
        <w:t xml:space="preserve">. Versão preliminar. </w:t>
      </w:r>
      <w:r w:rsidRPr="005F1016">
        <w:rPr>
          <w:rFonts w:ascii="Times New Roman" w:hAnsi="Times New Roman"/>
          <w:color w:val="000000" w:themeColor="text1"/>
          <w:szCs w:val="24"/>
          <w:shd w:val="clear" w:color="auto" w:fill="FFFFFF"/>
        </w:rPr>
        <w:t>Campinas: FE</w:t>
      </w:r>
      <w:r w:rsidRPr="00710CF3">
        <w:rPr>
          <w:rFonts w:ascii="Times New Roman" w:hAnsi="Times New Roman"/>
          <w:color w:val="000000" w:themeColor="text1"/>
          <w:szCs w:val="24"/>
          <w:shd w:val="clear" w:color="auto" w:fill="FFFFFF"/>
        </w:rPr>
        <w:t>,</w:t>
      </w:r>
      <w:r>
        <w:rPr>
          <w:rFonts w:ascii="Times New Roman" w:hAnsi="Times New Roman"/>
          <w:color w:val="000000" w:themeColor="text1"/>
          <w:szCs w:val="24"/>
          <w:shd w:val="clear" w:color="auto" w:fill="FFFFFF"/>
        </w:rPr>
        <w:t xml:space="preserve"> p. 1,</w:t>
      </w:r>
      <w:r w:rsidRPr="00710CF3">
        <w:rPr>
          <w:rFonts w:ascii="Times New Roman" w:hAnsi="Times New Roman"/>
          <w:color w:val="000000" w:themeColor="text1"/>
          <w:szCs w:val="24"/>
          <w:shd w:val="clear" w:color="auto" w:fill="FFFFFF"/>
        </w:rPr>
        <w:t xml:space="preserve"> 1993. Disponível em: https://edisciplinas.usp.br/pluginfile.php/1974332/mod_resource/content/1/METODOLOGIA-DO-ENSINO-diferentes-concep%C3%A7%C3%B5es.pdf. Acesso em 10 set 2021.</w:t>
      </w:r>
    </w:p>
    <w:p w14:paraId="642AC802" w14:textId="77777777" w:rsidR="00E90B60" w:rsidRPr="00710CF3" w:rsidRDefault="00E90B60" w:rsidP="00E90B60">
      <w:pPr>
        <w:jc w:val="left"/>
        <w:rPr>
          <w:rFonts w:ascii="Times New Roman" w:hAnsi="Times New Roman"/>
          <w:color w:val="000000" w:themeColor="text1"/>
          <w:szCs w:val="24"/>
          <w:shd w:val="clear" w:color="auto" w:fill="FFFFFF"/>
        </w:rPr>
      </w:pPr>
    </w:p>
    <w:p w14:paraId="5847E9C3" w14:textId="77777777" w:rsidR="00E90B60" w:rsidRPr="00710CF3" w:rsidRDefault="00E90B60" w:rsidP="00E90B60">
      <w:pPr>
        <w:pStyle w:val="Corpodetexto"/>
        <w:rPr>
          <w:rFonts w:ascii="Times New Roman" w:hAnsi="Times New Roman" w:cs="Times New Roman"/>
          <w:bCs/>
          <w:color w:val="000000" w:themeColor="text1"/>
          <w:lang w:val="pt-BR"/>
        </w:rPr>
      </w:pPr>
      <w:r w:rsidRPr="00710CF3">
        <w:rPr>
          <w:rFonts w:ascii="Times New Roman" w:hAnsi="Times New Roman" w:cs="Times New Roman"/>
          <w:bCs/>
          <w:color w:val="000000" w:themeColor="text1"/>
          <w:lang w:val="pt-BR"/>
        </w:rPr>
        <w:t xml:space="preserve">MARCONI, Marina de Andrade; LAKATOS, Eva Maria. </w:t>
      </w:r>
      <w:r w:rsidRPr="005F1016">
        <w:rPr>
          <w:rFonts w:ascii="Times New Roman" w:hAnsi="Times New Roman" w:cs="Times New Roman"/>
          <w:b/>
          <w:color w:val="000000" w:themeColor="text1"/>
          <w:lang w:val="pt-BR"/>
        </w:rPr>
        <w:t>Técnicas de Pesquisa</w:t>
      </w:r>
      <w:r w:rsidRPr="00710CF3">
        <w:rPr>
          <w:rFonts w:ascii="Times New Roman" w:hAnsi="Times New Roman" w:cs="Times New Roman"/>
          <w:bCs/>
          <w:color w:val="000000" w:themeColor="text1"/>
          <w:lang w:val="pt-BR"/>
        </w:rPr>
        <w:t>. 5 ed. São Paulo, Atlas, 2002.</w:t>
      </w:r>
    </w:p>
    <w:p w14:paraId="59DFD367" w14:textId="77777777" w:rsidR="00E90B60" w:rsidRPr="00710CF3" w:rsidRDefault="00E90B60" w:rsidP="00E90B60">
      <w:pPr>
        <w:jc w:val="left"/>
        <w:rPr>
          <w:rFonts w:ascii="Times New Roman" w:hAnsi="Times New Roman"/>
          <w:color w:val="000000" w:themeColor="text1"/>
          <w:szCs w:val="24"/>
          <w:shd w:val="clear" w:color="auto" w:fill="FFFFFF"/>
        </w:rPr>
      </w:pPr>
    </w:p>
    <w:p w14:paraId="7ABDF007"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shd w:val="clear" w:color="auto" w:fill="FFFFFF"/>
        </w:rPr>
        <w:lastRenderedPageBreak/>
        <w:t xml:space="preserve">MARQUES, Stela; OLIVEIRA, Thiago. Educação, ensino e docência: reflexões e perspectivas. </w:t>
      </w:r>
      <w:r w:rsidRPr="00710CF3">
        <w:rPr>
          <w:rFonts w:ascii="Times New Roman" w:hAnsi="Times New Roman"/>
          <w:b/>
          <w:bCs/>
          <w:color w:val="000000" w:themeColor="text1"/>
          <w:szCs w:val="24"/>
          <w:shd w:val="clear" w:color="auto" w:fill="FFFFFF"/>
        </w:rPr>
        <w:t>Reflexão e Ação</w:t>
      </w:r>
      <w:r w:rsidRPr="00710CF3">
        <w:rPr>
          <w:rFonts w:ascii="Times New Roman" w:hAnsi="Times New Roman"/>
          <w:color w:val="000000" w:themeColor="text1"/>
          <w:szCs w:val="24"/>
          <w:shd w:val="clear" w:color="auto" w:fill="FFFFFF"/>
        </w:rPr>
        <w:t xml:space="preserve">, v. 24, n. 3, </w:t>
      </w:r>
      <w:r>
        <w:rPr>
          <w:rFonts w:ascii="Times New Roman" w:hAnsi="Times New Roman"/>
          <w:color w:val="000000" w:themeColor="text1"/>
        </w:rPr>
        <w:t>p. 190</w:t>
      </w:r>
      <w:r w:rsidRPr="00710CF3">
        <w:rPr>
          <w:rFonts w:ascii="Times New Roman" w:hAnsi="Times New Roman"/>
          <w:color w:val="000000" w:themeColor="text1"/>
          <w:szCs w:val="24"/>
          <w:shd w:val="clear" w:color="auto" w:fill="FFFFFF"/>
        </w:rPr>
        <w:t xml:space="preserve">, 2016. Disponível em: https://online.unisc.br/seer/index.php/reflex/article/view/7346. Acesso em 12 </w:t>
      </w:r>
      <w:proofErr w:type="spellStart"/>
      <w:r w:rsidRPr="00710CF3">
        <w:rPr>
          <w:rFonts w:ascii="Times New Roman" w:hAnsi="Times New Roman"/>
          <w:color w:val="000000" w:themeColor="text1"/>
          <w:szCs w:val="24"/>
          <w:shd w:val="clear" w:color="auto" w:fill="FFFFFF"/>
        </w:rPr>
        <w:t>mai</w:t>
      </w:r>
      <w:proofErr w:type="spellEnd"/>
      <w:r w:rsidRPr="00710CF3">
        <w:rPr>
          <w:rFonts w:ascii="Times New Roman" w:hAnsi="Times New Roman"/>
          <w:color w:val="000000" w:themeColor="text1"/>
          <w:szCs w:val="24"/>
          <w:shd w:val="clear" w:color="auto" w:fill="FFFFFF"/>
        </w:rPr>
        <w:t xml:space="preserve"> 2022.</w:t>
      </w:r>
    </w:p>
    <w:p w14:paraId="63AE4609" w14:textId="77777777" w:rsidR="00E90B60" w:rsidRDefault="00E90B60" w:rsidP="00E90B60">
      <w:pPr>
        <w:ind w:firstLine="0"/>
        <w:jc w:val="left"/>
        <w:rPr>
          <w:rFonts w:ascii="Times New Roman" w:hAnsi="Times New Roman"/>
          <w:color w:val="000000" w:themeColor="text1"/>
          <w:szCs w:val="24"/>
          <w:shd w:val="clear" w:color="auto" w:fill="FFFFFF"/>
        </w:rPr>
      </w:pPr>
    </w:p>
    <w:p w14:paraId="2FC1AD19" w14:textId="77777777" w:rsidR="00E90B60" w:rsidRDefault="00E90B60" w:rsidP="00E90B60">
      <w:pPr>
        <w:ind w:firstLine="0"/>
        <w:jc w:val="left"/>
        <w:rPr>
          <w:rFonts w:ascii="Times New Roman" w:hAnsi="Times New Roman"/>
          <w:color w:val="000000" w:themeColor="text1"/>
          <w:szCs w:val="24"/>
          <w:shd w:val="clear" w:color="auto" w:fill="FFFFFF"/>
        </w:rPr>
      </w:pPr>
      <w:r w:rsidRPr="002F12E4">
        <w:rPr>
          <w:rFonts w:ascii="Times New Roman" w:hAnsi="Times New Roman"/>
          <w:color w:val="000000" w:themeColor="text1"/>
          <w:szCs w:val="24"/>
          <w:shd w:val="clear" w:color="auto" w:fill="FFFFFF"/>
        </w:rPr>
        <w:t xml:space="preserve">MAYER, Elaine de Fátima </w:t>
      </w:r>
      <w:proofErr w:type="spellStart"/>
      <w:r w:rsidRPr="002F12E4">
        <w:rPr>
          <w:rFonts w:ascii="Times New Roman" w:hAnsi="Times New Roman"/>
          <w:color w:val="000000" w:themeColor="text1"/>
          <w:szCs w:val="24"/>
          <w:shd w:val="clear" w:color="auto" w:fill="FFFFFF"/>
        </w:rPr>
        <w:t>Dudel</w:t>
      </w:r>
      <w:proofErr w:type="spellEnd"/>
      <w:r w:rsidRPr="002F12E4">
        <w:rPr>
          <w:rFonts w:ascii="Times New Roman" w:hAnsi="Times New Roman"/>
          <w:color w:val="000000" w:themeColor="text1"/>
          <w:szCs w:val="24"/>
          <w:shd w:val="clear" w:color="auto" w:fill="FFFFFF"/>
        </w:rPr>
        <w:t xml:space="preserve">. </w:t>
      </w:r>
      <w:r w:rsidRPr="002F12E4">
        <w:rPr>
          <w:rFonts w:ascii="Times New Roman" w:hAnsi="Times New Roman"/>
          <w:b/>
          <w:bCs/>
          <w:color w:val="000000" w:themeColor="text1"/>
          <w:szCs w:val="24"/>
          <w:shd w:val="clear" w:color="auto" w:fill="FFFFFF"/>
        </w:rPr>
        <w:t xml:space="preserve">A constituição do humano na aprendizagem. </w:t>
      </w:r>
      <w:r w:rsidRPr="002F12E4">
        <w:rPr>
          <w:rFonts w:ascii="Times New Roman" w:hAnsi="Times New Roman"/>
          <w:color w:val="000000" w:themeColor="text1"/>
          <w:szCs w:val="24"/>
          <w:shd w:val="clear" w:color="auto" w:fill="FFFFFF"/>
        </w:rPr>
        <w:t>2013.</w:t>
      </w:r>
      <w:r>
        <w:rPr>
          <w:rFonts w:ascii="Times New Roman" w:hAnsi="Times New Roman"/>
          <w:color w:val="000000" w:themeColor="text1"/>
          <w:szCs w:val="24"/>
          <w:shd w:val="clear" w:color="auto" w:fill="FFFFFF"/>
        </w:rPr>
        <w:t xml:space="preserve"> Disponível em: </w:t>
      </w:r>
      <w:r w:rsidRPr="002F12E4">
        <w:rPr>
          <w:rFonts w:ascii="Times New Roman" w:hAnsi="Times New Roman"/>
          <w:color w:val="000000" w:themeColor="text1"/>
          <w:szCs w:val="24"/>
          <w:shd w:val="clear" w:color="auto" w:fill="FFFFFF"/>
        </w:rPr>
        <w:t>https://bibliodigital.unijui.edu.br:8443/xmlui/handle/123456789/1837</w:t>
      </w:r>
      <w:r>
        <w:rPr>
          <w:rFonts w:ascii="Times New Roman" w:hAnsi="Times New Roman"/>
          <w:color w:val="000000" w:themeColor="text1"/>
          <w:szCs w:val="24"/>
          <w:shd w:val="clear" w:color="auto" w:fill="FFFFFF"/>
        </w:rPr>
        <w:t xml:space="preserve">. Acesso em: 07 </w:t>
      </w:r>
      <w:proofErr w:type="spellStart"/>
      <w:r>
        <w:rPr>
          <w:rFonts w:ascii="Times New Roman" w:hAnsi="Times New Roman"/>
          <w:color w:val="000000" w:themeColor="text1"/>
          <w:szCs w:val="24"/>
          <w:shd w:val="clear" w:color="auto" w:fill="FFFFFF"/>
        </w:rPr>
        <w:t>mai</w:t>
      </w:r>
      <w:proofErr w:type="spellEnd"/>
      <w:r>
        <w:rPr>
          <w:rFonts w:ascii="Times New Roman" w:hAnsi="Times New Roman"/>
          <w:color w:val="000000" w:themeColor="text1"/>
          <w:szCs w:val="24"/>
          <w:shd w:val="clear" w:color="auto" w:fill="FFFFFF"/>
        </w:rPr>
        <w:t xml:space="preserve"> 2022.</w:t>
      </w:r>
    </w:p>
    <w:p w14:paraId="341A6C27" w14:textId="77777777" w:rsidR="00E90B60" w:rsidRPr="00710CF3" w:rsidRDefault="00E90B60" w:rsidP="00E90B60">
      <w:pPr>
        <w:ind w:firstLine="0"/>
        <w:jc w:val="left"/>
        <w:rPr>
          <w:rFonts w:ascii="Times New Roman" w:hAnsi="Times New Roman"/>
          <w:color w:val="000000" w:themeColor="text1"/>
          <w:szCs w:val="24"/>
          <w:shd w:val="clear" w:color="auto" w:fill="FFFFFF"/>
        </w:rPr>
      </w:pPr>
    </w:p>
    <w:p w14:paraId="74B3E65D" w14:textId="77777777" w:rsidR="00E90B60" w:rsidRPr="009945BE" w:rsidRDefault="00E90B60" w:rsidP="00E90B60">
      <w:pPr>
        <w:ind w:firstLine="0"/>
        <w:jc w:val="left"/>
        <w:rPr>
          <w:rFonts w:ascii="Times New Roman" w:hAnsi="Times New Roman"/>
          <w:color w:val="000000" w:themeColor="text1"/>
          <w:szCs w:val="24"/>
          <w:shd w:val="clear" w:color="auto" w:fill="FFFFFF"/>
        </w:rPr>
      </w:pPr>
      <w:r w:rsidRPr="009945BE">
        <w:rPr>
          <w:rFonts w:ascii="Times New Roman" w:hAnsi="Times New Roman"/>
          <w:color w:val="222222"/>
          <w:szCs w:val="24"/>
          <w:shd w:val="clear" w:color="auto" w:fill="FFFFFF"/>
        </w:rPr>
        <w:t>MAZZIONI, Sady. As estratégias utilizadas no processo de ensino-aprendizagem: concepções de alunos e professores de ciências contábeis. </w:t>
      </w:r>
      <w:r w:rsidRPr="009945BE">
        <w:rPr>
          <w:rFonts w:ascii="Times New Roman" w:hAnsi="Times New Roman"/>
          <w:b/>
          <w:bCs/>
          <w:color w:val="222222"/>
          <w:szCs w:val="24"/>
          <w:shd w:val="clear" w:color="auto" w:fill="FFFFFF"/>
        </w:rPr>
        <w:t>Revista Eletrônica de Administração e Turismo-</w:t>
      </w:r>
      <w:proofErr w:type="spellStart"/>
      <w:r w:rsidRPr="009945BE">
        <w:rPr>
          <w:rFonts w:ascii="Times New Roman" w:hAnsi="Times New Roman"/>
          <w:b/>
          <w:bCs/>
          <w:color w:val="222222"/>
          <w:szCs w:val="24"/>
          <w:shd w:val="clear" w:color="auto" w:fill="FFFFFF"/>
        </w:rPr>
        <w:t>ReAT</w:t>
      </w:r>
      <w:proofErr w:type="spellEnd"/>
      <w:r w:rsidRPr="009945BE">
        <w:rPr>
          <w:rFonts w:ascii="Times New Roman" w:hAnsi="Times New Roman"/>
          <w:color w:val="222222"/>
          <w:szCs w:val="24"/>
          <w:shd w:val="clear" w:color="auto" w:fill="FFFFFF"/>
        </w:rPr>
        <w:t>, v. 2, n. 1, p. 93-109, 2013.</w:t>
      </w:r>
      <w:r>
        <w:rPr>
          <w:rFonts w:ascii="Times New Roman" w:hAnsi="Times New Roman"/>
          <w:color w:val="222222"/>
          <w:szCs w:val="24"/>
          <w:shd w:val="clear" w:color="auto" w:fill="FFFFFF"/>
        </w:rPr>
        <w:t xml:space="preserve"> Disponível em: </w:t>
      </w:r>
      <w:r w:rsidRPr="009945BE">
        <w:rPr>
          <w:rFonts w:ascii="Times New Roman" w:hAnsi="Times New Roman"/>
          <w:color w:val="222222"/>
          <w:szCs w:val="24"/>
          <w:shd w:val="clear" w:color="auto" w:fill="FFFFFF"/>
        </w:rPr>
        <w:t>https://periodicos.ufpel.edu.br/ojs2/index.php/AT/article/view/1426</w:t>
      </w:r>
      <w:r>
        <w:rPr>
          <w:rFonts w:ascii="Times New Roman" w:hAnsi="Times New Roman"/>
          <w:color w:val="222222"/>
          <w:szCs w:val="24"/>
          <w:shd w:val="clear" w:color="auto" w:fill="FFFFFF"/>
        </w:rPr>
        <w:t xml:space="preserve">. Acesso em 28 </w:t>
      </w:r>
      <w:proofErr w:type="spellStart"/>
      <w:r>
        <w:rPr>
          <w:rFonts w:ascii="Times New Roman" w:hAnsi="Times New Roman"/>
          <w:color w:val="222222"/>
          <w:szCs w:val="24"/>
          <w:shd w:val="clear" w:color="auto" w:fill="FFFFFF"/>
        </w:rPr>
        <w:t>abr</w:t>
      </w:r>
      <w:proofErr w:type="spellEnd"/>
      <w:r>
        <w:rPr>
          <w:rFonts w:ascii="Times New Roman" w:hAnsi="Times New Roman"/>
          <w:color w:val="222222"/>
          <w:szCs w:val="24"/>
          <w:shd w:val="clear" w:color="auto" w:fill="FFFFFF"/>
        </w:rPr>
        <w:t xml:space="preserve"> 2022.</w:t>
      </w:r>
    </w:p>
    <w:p w14:paraId="34996197" w14:textId="77777777" w:rsidR="00E90B60" w:rsidRDefault="00E90B60" w:rsidP="00E90B60">
      <w:pPr>
        <w:ind w:firstLine="0"/>
        <w:jc w:val="left"/>
        <w:rPr>
          <w:rFonts w:ascii="Times New Roman" w:hAnsi="Times New Roman"/>
          <w:color w:val="000000" w:themeColor="text1"/>
          <w:szCs w:val="24"/>
          <w:shd w:val="clear" w:color="auto" w:fill="FFFFFF"/>
        </w:rPr>
      </w:pPr>
    </w:p>
    <w:p w14:paraId="7B41B598" w14:textId="77777777" w:rsidR="00E90B60" w:rsidRPr="00710CF3"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shd w:val="clear" w:color="auto" w:fill="FFFFFF"/>
        </w:rPr>
        <w:t>MEZZARI, Adelina. O uso da Aprendizagem Baseada em Problemas (ABP) como reforço ao ensino presencial utilizando o ambiente de aprendizagem Moodle. </w:t>
      </w:r>
      <w:r w:rsidRPr="00710CF3">
        <w:rPr>
          <w:rFonts w:ascii="Times New Roman" w:hAnsi="Times New Roman"/>
          <w:b/>
          <w:bCs/>
          <w:color w:val="000000" w:themeColor="text1"/>
          <w:szCs w:val="24"/>
          <w:shd w:val="clear" w:color="auto" w:fill="FFFFFF"/>
        </w:rPr>
        <w:t>Revista brasileira de educação médica</w:t>
      </w:r>
      <w:r w:rsidRPr="00710CF3">
        <w:rPr>
          <w:rFonts w:ascii="Times New Roman" w:hAnsi="Times New Roman"/>
          <w:color w:val="000000" w:themeColor="text1"/>
          <w:szCs w:val="24"/>
          <w:shd w:val="clear" w:color="auto" w:fill="FFFFFF"/>
        </w:rPr>
        <w:t>, v. 35, p. 114-121, 2011.</w:t>
      </w:r>
    </w:p>
    <w:p w14:paraId="22E07CF6" w14:textId="77777777" w:rsidR="00E90B60" w:rsidRPr="00710CF3" w:rsidRDefault="00E90B60" w:rsidP="00E90B60">
      <w:pPr>
        <w:ind w:firstLine="0"/>
        <w:jc w:val="left"/>
        <w:rPr>
          <w:rFonts w:ascii="Times New Roman" w:hAnsi="Times New Roman"/>
          <w:color w:val="000000" w:themeColor="text1"/>
          <w:szCs w:val="24"/>
          <w:shd w:val="clear" w:color="auto" w:fill="FFFFFF"/>
        </w:rPr>
      </w:pPr>
    </w:p>
    <w:p w14:paraId="19269CD8" w14:textId="77777777" w:rsidR="00E90B60" w:rsidRPr="00710CF3" w:rsidRDefault="00E90B60" w:rsidP="00210E8F">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MINAYO, M. C. de S. Pesquisa Social. </w:t>
      </w:r>
      <w:r w:rsidRPr="00710CF3">
        <w:rPr>
          <w:rFonts w:ascii="Times New Roman" w:hAnsi="Times New Roman"/>
          <w:b/>
          <w:bCs/>
          <w:color w:val="000000" w:themeColor="text1"/>
          <w:szCs w:val="24"/>
        </w:rPr>
        <w:t>Teoria, Método e Criatividade</w:t>
      </w:r>
      <w:r w:rsidRPr="00710CF3">
        <w:rPr>
          <w:rFonts w:ascii="Times New Roman" w:hAnsi="Times New Roman"/>
          <w:color w:val="000000" w:themeColor="text1"/>
          <w:szCs w:val="24"/>
        </w:rPr>
        <w:t xml:space="preserve">. 18 ed. p. 25. Petrópolis: Vozes, 2001. Disponível em: </w:t>
      </w:r>
      <w:r w:rsidRPr="00E31604">
        <w:rPr>
          <w:rFonts w:ascii="Times New Roman" w:hAnsi="Times New Roman"/>
          <w:color w:val="000000" w:themeColor="text1"/>
          <w:szCs w:val="24"/>
        </w:rPr>
        <w:t>http://www.faed.udesc.br/arquivos/id_submenu/1428/minayo__2001.pdf</w:t>
      </w:r>
      <w:r w:rsidRPr="00710CF3">
        <w:rPr>
          <w:rFonts w:ascii="Times New Roman" w:hAnsi="Times New Roman"/>
          <w:color w:val="000000" w:themeColor="text1"/>
          <w:szCs w:val="24"/>
        </w:rPr>
        <w:t>. Acesso em: 21 mar. 2021.</w:t>
      </w:r>
    </w:p>
    <w:p w14:paraId="795BDC23" w14:textId="77777777" w:rsidR="00E90B60" w:rsidRPr="00710CF3" w:rsidRDefault="00E90B60" w:rsidP="00E90B60">
      <w:pPr>
        <w:ind w:firstLine="0"/>
        <w:jc w:val="left"/>
        <w:rPr>
          <w:rFonts w:ascii="Times New Roman" w:hAnsi="Times New Roman"/>
          <w:color w:val="000000" w:themeColor="text1"/>
          <w:szCs w:val="24"/>
          <w:shd w:val="clear" w:color="auto" w:fill="FFFFFF"/>
        </w:rPr>
      </w:pPr>
    </w:p>
    <w:p w14:paraId="54192A77"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shd w:val="clear" w:color="auto" w:fill="FFFFFF"/>
        </w:rPr>
        <w:t xml:space="preserve">MIZUKAMI, Maria da Graça Nicoletti. </w:t>
      </w:r>
      <w:r w:rsidRPr="005F1016">
        <w:rPr>
          <w:rFonts w:ascii="Times New Roman" w:hAnsi="Times New Roman"/>
          <w:b/>
          <w:bCs/>
          <w:color w:val="000000" w:themeColor="text1"/>
          <w:szCs w:val="24"/>
          <w:shd w:val="clear" w:color="auto" w:fill="FFFFFF"/>
        </w:rPr>
        <w:t>Ensino: as abordagens do processo</w:t>
      </w:r>
      <w:r w:rsidRPr="00710CF3">
        <w:rPr>
          <w:rFonts w:ascii="Times New Roman" w:hAnsi="Times New Roman"/>
          <w:color w:val="000000" w:themeColor="text1"/>
          <w:szCs w:val="24"/>
          <w:shd w:val="clear" w:color="auto" w:fill="FFFFFF"/>
        </w:rPr>
        <w:t>. 1986. Disponível em: https://bityli.com/TVqWl1. Acesso em 20 out 2021.</w:t>
      </w:r>
    </w:p>
    <w:p w14:paraId="647F0BE4" w14:textId="77777777" w:rsidR="00E90B60" w:rsidRPr="00710CF3" w:rsidRDefault="00E90B60" w:rsidP="00E90B60">
      <w:pPr>
        <w:ind w:firstLine="0"/>
        <w:jc w:val="left"/>
        <w:rPr>
          <w:rFonts w:ascii="Times New Roman" w:hAnsi="Times New Roman"/>
          <w:color w:val="000000" w:themeColor="text1"/>
          <w:szCs w:val="24"/>
          <w:shd w:val="clear" w:color="auto" w:fill="FFFFFF"/>
        </w:rPr>
      </w:pPr>
    </w:p>
    <w:p w14:paraId="78F822E9" w14:textId="77777777" w:rsidR="00E90B60"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NÉRICI, I. G. </w:t>
      </w:r>
      <w:proofErr w:type="spellStart"/>
      <w:r w:rsidRPr="00710CF3">
        <w:rPr>
          <w:rFonts w:ascii="Times New Roman" w:hAnsi="Times New Roman"/>
          <w:color w:val="000000" w:themeColor="text1"/>
          <w:szCs w:val="24"/>
        </w:rPr>
        <w:t>Didática</w:t>
      </w:r>
      <w:proofErr w:type="spellEnd"/>
      <w:r w:rsidRPr="00710CF3">
        <w:rPr>
          <w:rFonts w:ascii="Times New Roman" w:hAnsi="Times New Roman"/>
          <w:color w:val="000000" w:themeColor="text1"/>
          <w:szCs w:val="24"/>
        </w:rPr>
        <w:t xml:space="preserve"> geral </w:t>
      </w:r>
      <w:proofErr w:type="spellStart"/>
      <w:r w:rsidRPr="00710CF3">
        <w:rPr>
          <w:rFonts w:ascii="Times New Roman" w:hAnsi="Times New Roman"/>
          <w:color w:val="000000" w:themeColor="text1"/>
          <w:szCs w:val="24"/>
        </w:rPr>
        <w:t>dinâmica</w:t>
      </w:r>
      <w:proofErr w:type="spellEnd"/>
      <w:r w:rsidRPr="00710CF3">
        <w:rPr>
          <w:rFonts w:ascii="Times New Roman" w:hAnsi="Times New Roman"/>
          <w:color w:val="000000" w:themeColor="text1"/>
          <w:szCs w:val="24"/>
        </w:rPr>
        <w:t xml:space="preserve"> </w:t>
      </w:r>
      <w:r w:rsidRPr="00710CF3">
        <w:rPr>
          <w:rFonts w:ascii="Times New Roman" w:hAnsi="Times New Roman"/>
          <w:i/>
          <w:iCs/>
          <w:color w:val="000000" w:themeColor="text1"/>
          <w:szCs w:val="24"/>
        </w:rPr>
        <w:t xml:space="preserve">in </w:t>
      </w:r>
      <w:r w:rsidRPr="00710CF3">
        <w:rPr>
          <w:rFonts w:ascii="Times New Roman" w:hAnsi="Times New Roman"/>
          <w:color w:val="000000" w:themeColor="text1"/>
          <w:szCs w:val="24"/>
          <w:shd w:val="clear" w:color="auto" w:fill="FFFFFF"/>
        </w:rPr>
        <w:t xml:space="preserve">BRIGHENTI, Josiane; BIAVATTI, Vania </w:t>
      </w:r>
      <w:proofErr w:type="spellStart"/>
      <w:r w:rsidRPr="00710CF3">
        <w:rPr>
          <w:rFonts w:ascii="Times New Roman" w:hAnsi="Times New Roman"/>
          <w:color w:val="000000" w:themeColor="text1"/>
          <w:szCs w:val="24"/>
          <w:shd w:val="clear" w:color="auto" w:fill="FFFFFF"/>
        </w:rPr>
        <w:t>Tanira</w:t>
      </w:r>
      <w:proofErr w:type="spellEnd"/>
      <w:r w:rsidRPr="00710CF3">
        <w:rPr>
          <w:rFonts w:ascii="Times New Roman" w:hAnsi="Times New Roman"/>
          <w:color w:val="000000" w:themeColor="text1"/>
          <w:szCs w:val="24"/>
          <w:shd w:val="clear" w:color="auto" w:fill="FFFFFF"/>
        </w:rPr>
        <w:t>; DE SOUZA, Taciana Rodrigues. Metodologias de ensino-aprendizagem: uma abordagem sob a percepção dos alunos. </w:t>
      </w:r>
      <w:r w:rsidRPr="00710CF3">
        <w:rPr>
          <w:rFonts w:ascii="Times New Roman" w:hAnsi="Times New Roman"/>
          <w:b/>
          <w:bCs/>
          <w:color w:val="000000" w:themeColor="text1"/>
          <w:szCs w:val="24"/>
          <w:shd w:val="clear" w:color="auto" w:fill="FFFFFF"/>
        </w:rPr>
        <w:t>Revista Gestão Universitária na América Latina-GUAL</w:t>
      </w:r>
      <w:r w:rsidRPr="00710CF3">
        <w:rPr>
          <w:rFonts w:ascii="Times New Roman" w:hAnsi="Times New Roman"/>
          <w:color w:val="000000" w:themeColor="text1"/>
          <w:szCs w:val="24"/>
          <w:shd w:val="clear" w:color="auto" w:fill="FFFFFF"/>
        </w:rPr>
        <w:t>, p. 281-304, 2015. Disponível em:</w:t>
      </w:r>
      <w:r w:rsidRPr="00710CF3">
        <w:rPr>
          <w:rFonts w:ascii="Times New Roman" w:hAnsi="Times New Roman"/>
          <w:color w:val="000000" w:themeColor="text1"/>
          <w:szCs w:val="24"/>
        </w:rPr>
        <w:t xml:space="preserve"> http://dx.doi.org/10.5007/1983-4535.2015v8n3p28. Acesso em 10 set 2021.</w:t>
      </w:r>
    </w:p>
    <w:p w14:paraId="2E1078AC" w14:textId="77777777" w:rsidR="00210E8F" w:rsidRDefault="00210E8F" w:rsidP="00210E8F">
      <w:pPr>
        <w:ind w:firstLine="0"/>
        <w:jc w:val="left"/>
        <w:rPr>
          <w:rFonts w:ascii="Times New Roman" w:hAnsi="Times New Roman"/>
          <w:color w:val="000000" w:themeColor="text1"/>
          <w:szCs w:val="24"/>
        </w:rPr>
      </w:pPr>
    </w:p>
    <w:p w14:paraId="626032DD" w14:textId="372C0033" w:rsidR="00E90B60" w:rsidRPr="00894848" w:rsidRDefault="00E90B60" w:rsidP="00210E8F">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NOGUEIRA, Fernanda. Ensino remoto: o que aprendemos e o que pode mudar nas práticas e políticas públicas. </w:t>
      </w:r>
      <w:hyperlink r:id="rId22" w:history="1">
        <w:r w:rsidRPr="00710CF3">
          <w:rPr>
            <w:rFonts w:ascii="Times New Roman" w:hAnsi="Times New Roman"/>
            <w:b/>
            <w:bCs/>
            <w:color w:val="000000" w:themeColor="text1"/>
            <w:szCs w:val="24"/>
          </w:rPr>
          <w:t>Série Observatório de Educação – Ensino Médio e Gestão</w:t>
        </w:r>
      </w:hyperlink>
      <w:r w:rsidRPr="00710CF3">
        <w:rPr>
          <w:rFonts w:ascii="Times New Roman" w:hAnsi="Times New Roman"/>
          <w:color w:val="000000" w:themeColor="text1"/>
          <w:szCs w:val="24"/>
        </w:rPr>
        <w:t>. 2020. Disponível em: https://porvir.org/ensino-remoto-o-que-aprendemos-e-o-que-pode-mudar-nas-praticas-e-politicas-publicas/. Acesso em: 19 mar. 2021.</w:t>
      </w:r>
    </w:p>
    <w:p w14:paraId="1F8C299F" w14:textId="786418AF" w:rsidR="00E90B60" w:rsidRDefault="00E90B60" w:rsidP="00E90B60">
      <w:pPr>
        <w:jc w:val="left"/>
        <w:rPr>
          <w:rFonts w:ascii="Times New Roman" w:hAnsi="Times New Roman"/>
          <w:color w:val="000000" w:themeColor="text1"/>
          <w:szCs w:val="24"/>
        </w:rPr>
      </w:pPr>
    </w:p>
    <w:p w14:paraId="1B74DBFA" w14:textId="77777777" w:rsidR="00210E8F" w:rsidRDefault="00210E8F" w:rsidP="00210E8F">
      <w:pPr>
        <w:ind w:firstLine="0"/>
        <w:jc w:val="left"/>
        <w:rPr>
          <w:rFonts w:ascii="Times New Roman" w:hAnsi="Times New Roman"/>
          <w:color w:val="000000" w:themeColor="text1"/>
          <w:szCs w:val="24"/>
        </w:rPr>
      </w:pPr>
      <w:r w:rsidRPr="00E31604">
        <w:rPr>
          <w:rFonts w:ascii="Times New Roman" w:hAnsi="Times New Roman"/>
          <w:color w:val="000000" w:themeColor="text1"/>
          <w:szCs w:val="24"/>
        </w:rPr>
        <w:t xml:space="preserve">QUEIROZ VATTIMO, Edoardo Filippo. Manual do </w:t>
      </w:r>
      <w:proofErr w:type="spellStart"/>
      <w:r w:rsidRPr="00E31604">
        <w:rPr>
          <w:rFonts w:ascii="Times New Roman" w:hAnsi="Times New Roman"/>
          <w:color w:val="000000" w:themeColor="text1"/>
          <w:szCs w:val="24"/>
        </w:rPr>
        <w:t>Cremesp</w:t>
      </w:r>
      <w:proofErr w:type="spellEnd"/>
      <w:r w:rsidRPr="00E31604">
        <w:rPr>
          <w:rFonts w:ascii="Times New Roman" w:hAnsi="Times New Roman"/>
          <w:color w:val="000000" w:themeColor="text1"/>
          <w:szCs w:val="24"/>
        </w:rPr>
        <w:t xml:space="preserve"> de melhores práticas clínicas na COVID-19. </w:t>
      </w:r>
      <w:proofErr w:type="spellStart"/>
      <w:r w:rsidRPr="00E31604">
        <w:rPr>
          <w:rFonts w:ascii="Times New Roman" w:hAnsi="Times New Roman"/>
          <w:b/>
          <w:bCs/>
          <w:color w:val="000000" w:themeColor="text1"/>
          <w:szCs w:val="24"/>
        </w:rPr>
        <w:t>Cremesp</w:t>
      </w:r>
      <w:proofErr w:type="spellEnd"/>
      <w:r w:rsidRPr="00E31604">
        <w:rPr>
          <w:rFonts w:ascii="Times New Roman" w:hAnsi="Times New Roman"/>
          <w:b/>
          <w:bCs/>
          <w:color w:val="000000" w:themeColor="text1"/>
          <w:szCs w:val="24"/>
        </w:rPr>
        <w:t xml:space="preserve"> - Conselho Regional de Medicina do Estado de São Paulo.</w:t>
      </w:r>
      <w:r w:rsidRPr="00E31604">
        <w:rPr>
          <w:rFonts w:ascii="Times New Roman" w:hAnsi="Times New Roman"/>
          <w:color w:val="000000" w:themeColor="text1"/>
          <w:szCs w:val="24"/>
        </w:rPr>
        <w:t xml:space="preserve"> São Paulo, 2020. Disponível em: http://www.mpgo.mp.br/portal/arquivos/2020/08/18/21_37_22_101_Manual_CREMESP.pdf. Acesso: 13 </w:t>
      </w:r>
      <w:proofErr w:type="spellStart"/>
      <w:r w:rsidRPr="00E31604">
        <w:rPr>
          <w:rFonts w:ascii="Times New Roman" w:hAnsi="Times New Roman"/>
          <w:color w:val="000000" w:themeColor="text1"/>
          <w:szCs w:val="24"/>
        </w:rPr>
        <w:t>abr</w:t>
      </w:r>
      <w:proofErr w:type="spellEnd"/>
      <w:r w:rsidRPr="00E31604">
        <w:rPr>
          <w:rFonts w:ascii="Times New Roman" w:hAnsi="Times New Roman"/>
          <w:color w:val="000000" w:themeColor="text1"/>
          <w:szCs w:val="24"/>
        </w:rPr>
        <w:t xml:space="preserve"> 2021.</w:t>
      </w:r>
    </w:p>
    <w:p w14:paraId="3313D8E7" w14:textId="77777777" w:rsidR="00210E8F" w:rsidRPr="00710CF3" w:rsidRDefault="00210E8F" w:rsidP="00E90B60">
      <w:pPr>
        <w:jc w:val="left"/>
        <w:rPr>
          <w:rFonts w:ascii="Times New Roman" w:hAnsi="Times New Roman"/>
          <w:color w:val="000000" w:themeColor="text1"/>
          <w:szCs w:val="24"/>
        </w:rPr>
      </w:pPr>
    </w:p>
    <w:p w14:paraId="58C23A80" w14:textId="77777777" w:rsidR="00E90B60" w:rsidRPr="00710CF3" w:rsidRDefault="00E90B60" w:rsidP="00E90B60">
      <w:pPr>
        <w:shd w:val="clear" w:color="auto" w:fill="FFFFFF"/>
        <w:ind w:firstLine="0"/>
        <w:jc w:val="left"/>
        <w:rPr>
          <w:rFonts w:ascii="Times New Roman" w:hAnsi="Times New Roman"/>
          <w:color w:val="000000" w:themeColor="text1"/>
          <w:szCs w:val="24"/>
        </w:rPr>
      </w:pPr>
      <w:r w:rsidRPr="00E31604">
        <w:rPr>
          <w:rFonts w:ascii="Times New Roman" w:hAnsi="Times New Roman"/>
          <w:color w:val="000000" w:themeColor="text1"/>
          <w:szCs w:val="24"/>
          <w:lang w:val="en-GB"/>
        </w:rPr>
        <w:t xml:space="preserve">PALÚ, </w:t>
      </w:r>
      <w:proofErr w:type="spellStart"/>
      <w:r w:rsidRPr="00E31604">
        <w:rPr>
          <w:rFonts w:ascii="Times New Roman" w:hAnsi="Times New Roman"/>
          <w:color w:val="000000" w:themeColor="text1"/>
          <w:szCs w:val="24"/>
          <w:lang w:val="en-GB"/>
        </w:rPr>
        <w:t>Janete</w:t>
      </w:r>
      <w:proofErr w:type="spellEnd"/>
      <w:r w:rsidRPr="00E31604">
        <w:rPr>
          <w:rFonts w:ascii="Times New Roman" w:hAnsi="Times New Roman"/>
          <w:color w:val="000000" w:themeColor="text1"/>
          <w:szCs w:val="24"/>
          <w:lang w:val="en-GB"/>
        </w:rPr>
        <w:t xml:space="preserve">; SCHÜTZ, </w:t>
      </w:r>
      <w:proofErr w:type="spellStart"/>
      <w:r w:rsidRPr="00E31604">
        <w:rPr>
          <w:rFonts w:ascii="Times New Roman" w:hAnsi="Times New Roman"/>
          <w:color w:val="000000" w:themeColor="text1"/>
          <w:szCs w:val="24"/>
          <w:lang w:val="en-GB"/>
        </w:rPr>
        <w:t>Jenerton</w:t>
      </w:r>
      <w:proofErr w:type="spellEnd"/>
      <w:r w:rsidRPr="00E31604">
        <w:rPr>
          <w:rFonts w:ascii="Times New Roman" w:hAnsi="Times New Roman"/>
          <w:color w:val="000000" w:themeColor="text1"/>
          <w:szCs w:val="24"/>
          <w:lang w:val="en-GB"/>
        </w:rPr>
        <w:t xml:space="preserve"> </w:t>
      </w:r>
      <w:proofErr w:type="spellStart"/>
      <w:r w:rsidRPr="00E31604">
        <w:rPr>
          <w:rFonts w:ascii="Times New Roman" w:hAnsi="Times New Roman"/>
          <w:color w:val="000000" w:themeColor="text1"/>
          <w:szCs w:val="24"/>
          <w:lang w:val="en-GB"/>
        </w:rPr>
        <w:t>Arlan</w:t>
      </w:r>
      <w:proofErr w:type="spellEnd"/>
      <w:r w:rsidRPr="00E31604">
        <w:rPr>
          <w:rFonts w:ascii="Times New Roman" w:hAnsi="Times New Roman"/>
          <w:color w:val="000000" w:themeColor="text1"/>
          <w:szCs w:val="24"/>
          <w:lang w:val="en-GB"/>
        </w:rPr>
        <w:t xml:space="preserve">; MAYER, Leandro. </w:t>
      </w:r>
      <w:r w:rsidRPr="00710CF3">
        <w:rPr>
          <w:rFonts w:ascii="Times New Roman" w:hAnsi="Times New Roman"/>
          <w:color w:val="000000" w:themeColor="text1"/>
          <w:szCs w:val="24"/>
        </w:rPr>
        <w:t>Desafios da educação em tempos de pandemia.</w:t>
      </w:r>
      <w:r w:rsidRPr="00710CF3">
        <w:rPr>
          <w:rFonts w:ascii="Times New Roman" w:hAnsi="Times New Roman"/>
          <w:b/>
          <w:bCs/>
          <w:color w:val="000000" w:themeColor="text1"/>
          <w:szCs w:val="24"/>
        </w:rPr>
        <w:t> Cruz Alta: Ilustração</w:t>
      </w:r>
      <w:r w:rsidRPr="00710CF3">
        <w:rPr>
          <w:rFonts w:ascii="Times New Roman" w:hAnsi="Times New Roman"/>
          <w:color w:val="000000" w:themeColor="text1"/>
          <w:szCs w:val="24"/>
        </w:rPr>
        <w:t>, v. 324, 2020. Disponível em: https://www.researchgate.net/profile/Janete-Palu/publication/349312858_DESAFI OS_DA_EDUCACAO_EM_TEMPOS_DE_PANDEMIA/links/602a572592851c4ed571ff33/DESAFIOS-DA-EDUCACAO-EM-TEMPOS-DE-PANDEMIA.pdf. Acesso em: 14 mar. 2021.</w:t>
      </w:r>
    </w:p>
    <w:p w14:paraId="2E4B2BB9" w14:textId="77777777" w:rsidR="00E90B60" w:rsidRPr="00710CF3" w:rsidRDefault="00E90B60" w:rsidP="00E90B60">
      <w:pPr>
        <w:shd w:val="clear" w:color="auto" w:fill="FFFFFF"/>
        <w:ind w:firstLine="0"/>
        <w:jc w:val="left"/>
        <w:rPr>
          <w:rFonts w:ascii="Times New Roman" w:hAnsi="Times New Roman"/>
          <w:color w:val="000000" w:themeColor="text1"/>
          <w:szCs w:val="24"/>
        </w:rPr>
      </w:pPr>
    </w:p>
    <w:p w14:paraId="14D92F47"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shd w:val="clear" w:color="auto" w:fill="FFFFFF"/>
        </w:rPr>
        <w:lastRenderedPageBreak/>
        <w:t xml:space="preserve">PIAGET, Jean. </w:t>
      </w:r>
      <w:r w:rsidRPr="00710CF3">
        <w:rPr>
          <w:rFonts w:ascii="Times New Roman" w:hAnsi="Times New Roman"/>
          <w:b/>
          <w:bCs/>
          <w:color w:val="000000" w:themeColor="text1"/>
          <w:szCs w:val="24"/>
          <w:shd w:val="clear" w:color="auto" w:fill="FFFFFF"/>
        </w:rPr>
        <w:t>Epistemologia genética.</w:t>
      </w:r>
      <w:r w:rsidRPr="00710CF3">
        <w:rPr>
          <w:rFonts w:ascii="Times New Roman" w:hAnsi="Times New Roman"/>
          <w:color w:val="000000" w:themeColor="text1"/>
          <w:szCs w:val="24"/>
          <w:shd w:val="clear" w:color="auto" w:fill="FFFFFF"/>
        </w:rPr>
        <w:t xml:space="preserve"> Tradução de Álvaro Cabral. 2007.</w:t>
      </w:r>
    </w:p>
    <w:p w14:paraId="6AF76CD0" w14:textId="77777777" w:rsidR="00E90B60" w:rsidRPr="00710CF3" w:rsidRDefault="00E90B60" w:rsidP="00E90B60">
      <w:pPr>
        <w:ind w:firstLine="0"/>
        <w:jc w:val="left"/>
        <w:rPr>
          <w:rFonts w:ascii="Times New Roman" w:hAnsi="Times New Roman"/>
          <w:b/>
          <w:bCs/>
          <w:color w:val="000000" w:themeColor="text1"/>
          <w:szCs w:val="24"/>
        </w:rPr>
      </w:pPr>
    </w:p>
    <w:p w14:paraId="31166658"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shd w:val="clear" w:color="auto" w:fill="FFFFFF"/>
        </w:rPr>
        <w:t xml:space="preserve">PINHO, Silvia Teixeira de </w:t>
      </w:r>
      <w:r w:rsidRPr="00710CF3">
        <w:rPr>
          <w:rFonts w:ascii="Times New Roman" w:hAnsi="Times New Roman"/>
          <w:i/>
          <w:iCs/>
          <w:color w:val="000000" w:themeColor="text1"/>
          <w:szCs w:val="24"/>
          <w:shd w:val="clear" w:color="auto" w:fill="FFFFFF"/>
        </w:rPr>
        <w:t>et al</w:t>
      </w:r>
      <w:r w:rsidRPr="00710CF3">
        <w:rPr>
          <w:rFonts w:ascii="Times New Roman" w:hAnsi="Times New Roman"/>
          <w:color w:val="000000" w:themeColor="text1"/>
          <w:szCs w:val="24"/>
          <w:shd w:val="clear" w:color="auto" w:fill="FFFFFF"/>
        </w:rPr>
        <w:t>. Método situacional e sua influência no conhecimento tático processual de escolares. </w:t>
      </w:r>
      <w:r w:rsidRPr="00710CF3">
        <w:rPr>
          <w:rFonts w:ascii="Times New Roman" w:hAnsi="Times New Roman"/>
          <w:b/>
          <w:bCs/>
          <w:color w:val="000000" w:themeColor="text1"/>
          <w:szCs w:val="24"/>
          <w:shd w:val="clear" w:color="auto" w:fill="FFFFFF"/>
        </w:rPr>
        <w:t>Motriz: Revista de Educação Física</w:t>
      </w:r>
      <w:r w:rsidRPr="00710CF3">
        <w:rPr>
          <w:rFonts w:ascii="Times New Roman" w:hAnsi="Times New Roman"/>
          <w:color w:val="000000" w:themeColor="text1"/>
          <w:szCs w:val="24"/>
          <w:shd w:val="clear" w:color="auto" w:fill="FFFFFF"/>
        </w:rPr>
        <w:t>, v. 16, p. 580-590, 2010. Disponível em: https://www.scielo.br/j/motriz/a/8Xjkrgw4TvYDCvWPdMNB6FC/abstract/?lang=pt&amp;format=html. Acesso em 18 out 2021.</w:t>
      </w:r>
    </w:p>
    <w:p w14:paraId="4360FE55" w14:textId="77777777" w:rsidR="00E90B60" w:rsidRDefault="00E90B60" w:rsidP="00E90B60">
      <w:pPr>
        <w:shd w:val="clear" w:color="auto" w:fill="FFFFFF"/>
        <w:jc w:val="left"/>
        <w:rPr>
          <w:rFonts w:ascii="Times New Roman" w:hAnsi="Times New Roman"/>
          <w:color w:val="000000" w:themeColor="text1"/>
          <w:szCs w:val="24"/>
        </w:rPr>
      </w:pPr>
    </w:p>
    <w:p w14:paraId="7B09DDD7" w14:textId="41E2A0B8" w:rsidR="00E90B60" w:rsidRDefault="00E90B60" w:rsidP="00E90B60">
      <w:pPr>
        <w:pStyle w:val="Corpodetexto"/>
        <w:rPr>
          <w:rFonts w:ascii="Times New Roman" w:hAnsi="Times New Roman" w:cs="Times New Roman"/>
          <w:bCs/>
          <w:color w:val="000000" w:themeColor="text1"/>
        </w:rPr>
      </w:pPr>
      <w:r w:rsidRPr="00C34B2F">
        <w:rPr>
          <w:rFonts w:ascii="Times New Roman" w:hAnsi="Times New Roman" w:cs="Times New Roman"/>
          <w:bCs/>
          <w:color w:val="000000" w:themeColor="text1"/>
        </w:rPr>
        <w:t xml:space="preserve">RAMOS, Maria Claudice Teles; SANTOS, Silvania Nunes; FARIAS, Sônia Rodrigues. </w:t>
      </w:r>
      <w:r w:rsidR="00473A1F" w:rsidRPr="005F1016">
        <w:rPr>
          <w:rFonts w:ascii="Times New Roman" w:hAnsi="Times New Roman" w:cs="Times New Roman"/>
          <w:b/>
          <w:color w:val="000000" w:themeColor="text1"/>
        </w:rPr>
        <w:t>Educação a distância no ensino superior: as vantagens e desvantagens de um atual processo de ensino e aprendizagem</w:t>
      </w:r>
      <w:r w:rsidRPr="00C34B2F">
        <w:rPr>
          <w:rFonts w:ascii="Times New Roman" w:hAnsi="Times New Roman" w:cs="Times New Roman"/>
          <w:bCs/>
          <w:color w:val="000000" w:themeColor="text1"/>
        </w:rPr>
        <w:t>.</w:t>
      </w:r>
      <w:r>
        <w:rPr>
          <w:rFonts w:ascii="Times New Roman" w:hAnsi="Times New Roman" w:cs="Times New Roman"/>
          <w:bCs/>
          <w:color w:val="000000" w:themeColor="text1"/>
        </w:rPr>
        <w:t xml:space="preserve"> Disponível em: </w:t>
      </w:r>
      <w:r w:rsidRPr="00C34B2F">
        <w:rPr>
          <w:rFonts w:ascii="Times New Roman" w:hAnsi="Times New Roman" w:cs="Times New Roman"/>
          <w:bCs/>
          <w:color w:val="000000" w:themeColor="text1"/>
        </w:rPr>
        <w:t>https://portal.fslf.edu.br/wp-content/uploads/2016/12/tcc9-1.pdf</w:t>
      </w:r>
      <w:r>
        <w:rPr>
          <w:rFonts w:ascii="Times New Roman" w:hAnsi="Times New Roman" w:cs="Times New Roman"/>
          <w:bCs/>
          <w:color w:val="000000" w:themeColor="text1"/>
        </w:rPr>
        <w:t>. Acesso em 23 mai 2022.</w:t>
      </w:r>
    </w:p>
    <w:p w14:paraId="44906E93" w14:textId="77777777" w:rsidR="00E90B60" w:rsidRDefault="00E90B60" w:rsidP="00E90B60">
      <w:pPr>
        <w:jc w:val="left"/>
        <w:rPr>
          <w:rFonts w:ascii="Times New Roman" w:hAnsi="Times New Roman"/>
          <w:color w:val="000000" w:themeColor="text1"/>
          <w:szCs w:val="24"/>
        </w:rPr>
      </w:pPr>
    </w:p>
    <w:p w14:paraId="73EEE5C6" w14:textId="77777777" w:rsidR="00E90B60" w:rsidRDefault="00E90B60" w:rsidP="00E90B60">
      <w:pPr>
        <w:ind w:firstLine="0"/>
        <w:jc w:val="left"/>
        <w:rPr>
          <w:rFonts w:ascii="Times New Roman" w:hAnsi="Times New Roman"/>
          <w:color w:val="000000" w:themeColor="text1"/>
          <w:szCs w:val="24"/>
        </w:rPr>
      </w:pPr>
      <w:r w:rsidRPr="0000404B">
        <w:rPr>
          <w:rFonts w:ascii="Times New Roman" w:hAnsi="Times New Roman"/>
          <w:color w:val="000000" w:themeColor="text1"/>
          <w:szCs w:val="24"/>
        </w:rPr>
        <w:t xml:space="preserve">SÁ-SILVA, Jackson </w:t>
      </w:r>
      <w:proofErr w:type="spellStart"/>
      <w:r w:rsidRPr="0000404B">
        <w:rPr>
          <w:rFonts w:ascii="Times New Roman" w:hAnsi="Times New Roman"/>
          <w:color w:val="000000" w:themeColor="text1"/>
          <w:szCs w:val="24"/>
        </w:rPr>
        <w:t>Ronie</w:t>
      </w:r>
      <w:proofErr w:type="spellEnd"/>
      <w:r w:rsidRPr="0000404B">
        <w:rPr>
          <w:rFonts w:ascii="Times New Roman" w:hAnsi="Times New Roman"/>
          <w:color w:val="000000" w:themeColor="text1"/>
          <w:szCs w:val="24"/>
        </w:rPr>
        <w:t xml:space="preserve">; ALMEIDA, Cristóvão Domingos de; GUINDANI, Joel Felipe. Pesquisa documental: pistas teóricas e metodológicas. </w:t>
      </w:r>
      <w:r w:rsidRPr="0000404B">
        <w:rPr>
          <w:rFonts w:ascii="Times New Roman" w:hAnsi="Times New Roman"/>
          <w:b/>
          <w:bCs/>
          <w:color w:val="000000" w:themeColor="text1"/>
          <w:szCs w:val="24"/>
        </w:rPr>
        <w:t>Revista brasileira de história &amp; ciências sociais</w:t>
      </w:r>
      <w:r w:rsidRPr="0000404B">
        <w:rPr>
          <w:rFonts w:ascii="Times New Roman" w:hAnsi="Times New Roman"/>
          <w:color w:val="000000" w:themeColor="text1"/>
          <w:szCs w:val="24"/>
        </w:rPr>
        <w:t>, v. 1, n. 1, p. 1-15, 2009.</w:t>
      </w:r>
      <w:r>
        <w:rPr>
          <w:rFonts w:ascii="Times New Roman" w:hAnsi="Times New Roman"/>
          <w:color w:val="000000" w:themeColor="text1"/>
          <w:szCs w:val="24"/>
        </w:rPr>
        <w:t xml:space="preserve"> Disponível em: </w:t>
      </w:r>
      <w:r w:rsidRPr="0000404B">
        <w:rPr>
          <w:rFonts w:ascii="Times New Roman" w:hAnsi="Times New Roman"/>
          <w:color w:val="000000" w:themeColor="text1"/>
          <w:szCs w:val="24"/>
        </w:rPr>
        <w:t>https://bityli.com/wGDxvl</w:t>
      </w:r>
      <w:r>
        <w:rPr>
          <w:rFonts w:ascii="Times New Roman" w:hAnsi="Times New Roman"/>
          <w:color w:val="000000" w:themeColor="text1"/>
          <w:szCs w:val="24"/>
        </w:rPr>
        <w:t xml:space="preserve">. Acesso em 21 </w:t>
      </w:r>
      <w:proofErr w:type="spellStart"/>
      <w:r>
        <w:rPr>
          <w:rFonts w:ascii="Times New Roman" w:hAnsi="Times New Roman"/>
          <w:color w:val="000000" w:themeColor="text1"/>
          <w:szCs w:val="24"/>
        </w:rPr>
        <w:t>mai</w:t>
      </w:r>
      <w:proofErr w:type="spellEnd"/>
      <w:r>
        <w:rPr>
          <w:rFonts w:ascii="Times New Roman" w:hAnsi="Times New Roman"/>
          <w:color w:val="000000" w:themeColor="text1"/>
          <w:szCs w:val="24"/>
        </w:rPr>
        <w:t xml:space="preserve"> 2022.</w:t>
      </w:r>
    </w:p>
    <w:p w14:paraId="2EF1DE1C" w14:textId="77777777" w:rsidR="00E90B60" w:rsidRPr="00710CF3" w:rsidRDefault="00E90B60" w:rsidP="00E90B60">
      <w:pPr>
        <w:ind w:firstLine="0"/>
        <w:jc w:val="left"/>
        <w:rPr>
          <w:rFonts w:ascii="Times New Roman" w:hAnsi="Times New Roman"/>
          <w:color w:val="000000" w:themeColor="text1"/>
          <w:szCs w:val="24"/>
        </w:rPr>
      </w:pPr>
    </w:p>
    <w:p w14:paraId="0FE29158" w14:textId="77777777" w:rsidR="00E90B60"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SCHNETZLER, Roseli Pacheco; ARAGÃO, Rosália Maria Ribeiro. Importância, sentido e contribuições de pesquisas para o ensino de química. </w:t>
      </w:r>
      <w:r w:rsidRPr="00710CF3">
        <w:rPr>
          <w:rFonts w:ascii="Times New Roman" w:hAnsi="Times New Roman"/>
          <w:b/>
          <w:bCs/>
          <w:color w:val="000000" w:themeColor="text1"/>
          <w:szCs w:val="24"/>
        </w:rPr>
        <w:t>Química Nova na escola</w:t>
      </w:r>
      <w:r w:rsidRPr="00710CF3">
        <w:rPr>
          <w:rFonts w:ascii="Times New Roman" w:hAnsi="Times New Roman"/>
          <w:color w:val="000000" w:themeColor="text1"/>
          <w:szCs w:val="24"/>
        </w:rPr>
        <w:t xml:space="preserve">, v. 1, n. 1, p. 27-31, 1995. </w:t>
      </w:r>
    </w:p>
    <w:p w14:paraId="01EEA727" w14:textId="77777777" w:rsidR="00E90B60" w:rsidRDefault="00E90B60" w:rsidP="00E90B60">
      <w:pPr>
        <w:jc w:val="left"/>
        <w:rPr>
          <w:rFonts w:ascii="Times New Roman" w:hAnsi="Times New Roman"/>
          <w:color w:val="000000" w:themeColor="text1"/>
          <w:szCs w:val="24"/>
        </w:rPr>
      </w:pPr>
    </w:p>
    <w:p w14:paraId="7F2D7540" w14:textId="77777777" w:rsidR="00E90B60" w:rsidRPr="00B47701" w:rsidRDefault="00E90B60" w:rsidP="00E90B60">
      <w:pPr>
        <w:pStyle w:val="Corpodetexto"/>
        <w:rPr>
          <w:rFonts w:ascii="Times New Roman" w:hAnsi="Times New Roman" w:cs="Times New Roman"/>
          <w:color w:val="000000" w:themeColor="text1"/>
        </w:rPr>
      </w:pPr>
      <w:r w:rsidRPr="00B47701">
        <w:rPr>
          <w:rFonts w:ascii="Times New Roman" w:hAnsi="Times New Roman" w:cs="Times New Roman"/>
          <w:color w:val="000000" w:themeColor="text1"/>
          <w:shd w:val="clear" w:color="auto" w:fill="FFFFFF"/>
        </w:rPr>
        <w:t xml:space="preserve">SCHULER, Monika S.; TYO, Mirinda Brown; BARNETT, Karen. </w:t>
      </w:r>
      <w:r w:rsidRPr="001C3D42">
        <w:rPr>
          <w:rFonts w:ascii="Times New Roman" w:hAnsi="Times New Roman" w:cs="Times New Roman"/>
          <w:color w:val="000000" w:themeColor="text1"/>
          <w:shd w:val="clear" w:color="auto" w:fill="FFFFFF"/>
          <w:lang w:val="en-GB"/>
        </w:rPr>
        <w:t>Nursing student perceptions of required online educational programs utilized outside the classroom. </w:t>
      </w:r>
      <w:r w:rsidRPr="001C3D42">
        <w:rPr>
          <w:rFonts w:ascii="Times New Roman" w:hAnsi="Times New Roman" w:cs="Times New Roman"/>
          <w:b/>
          <w:bCs/>
          <w:color w:val="000000" w:themeColor="text1"/>
          <w:shd w:val="clear" w:color="auto" w:fill="FFFFFF"/>
          <w:lang w:val="en-GB"/>
        </w:rPr>
        <w:t>Nurse Education Today</w:t>
      </w:r>
      <w:r w:rsidRPr="001C3D42">
        <w:rPr>
          <w:rFonts w:ascii="Times New Roman" w:hAnsi="Times New Roman" w:cs="Times New Roman"/>
          <w:color w:val="000000" w:themeColor="text1"/>
          <w:shd w:val="clear" w:color="auto" w:fill="FFFFFF"/>
          <w:lang w:val="en-GB"/>
        </w:rPr>
        <w:t>, v. 105, p. 105048, 2021.</w:t>
      </w:r>
      <w:r w:rsidRPr="001C3D42">
        <w:rPr>
          <w:rFonts w:ascii="Times New Roman" w:hAnsi="Times New Roman" w:cs="Times New Roman"/>
          <w:color w:val="000000" w:themeColor="text1"/>
          <w:lang w:val="en-GB"/>
        </w:rPr>
        <w:t xml:space="preserve"> </w:t>
      </w:r>
      <w:proofErr w:type="spellStart"/>
      <w:r w:rsidRPr="001C3D42">
        <w:rPr>
          <w:rFonts w:ascii="Times New Roman" w:hAnsi="Times New Roman" w:cs="Times New Roman"/>
          <w:color w:val="000000" w:themeColor="text1"/>
          <w:lang w:val="en-GB"/>
        </w:rPr>
        <w:t>Disponível</w:t>
      </w:r>
      <w:proofErr w:type="spellEnd"/>
      <w:r w:rsidRPr="001C3D42">
        <w:rPr>
          <w:rFonts w:ascii="Times New Roman" w:hAnsi="Times New Roman" w:cs="Times New Roman"/>
          <w:color w:val="000000" w:themeColor="text1"/>
          <w:lang w:val="en-GB"/>
        </w:rPr>
        <w:t xml:space="preserve"> </w:t>
      </w:r>
      <w:proofErr w:type="spellStart"/>
      <w:r w:rsidRPr="001C3D42">
        <w:rPr>
          <w:rFonts w:ascii="Times New Roman" w:hAnsi="Times New Roman" w:cs="Times New Roman"/>
          <w:color w:val="000000" w:themeColor="text1"/>
          <w:lang w:val="en-GB"/>
        </w:rPr>
        <w:t>em</w:t>
      </w:r>
      <w:proofErr w:type="spellEnd"/>
      <w:r w:rsidRPr="001C3D42">
        <w:rPr>
          <w:rFonts w:ascii="Times New Roman" w:hAnsi="Times New Roman" w:cs="Times New Roman"/>
          <w:color w:val="000000" w:themeColor="text1"/>
          <w:lang w:val="en-GB"/>
        </w:rPr>
        <w:t xml:space="preserve">: https://www.sciencedirect.com/science/article/abs/pii/S0260691721003051. </w:t>
      </w:r>
      <w:r w:rsidRPr="00B47701">
        <w:rPr>
          <w:rFonts w:ascii="Times New Roman" w:hAnsi="Times New Roman" w:cs="Times New Roman"/>
          <w:color w:val="000000" w:themeColor="text1"/>
        </w:rPr>
        <w:t>Acesso em 23 mai 2022.</w:t>
      </w:r>
    </w:p>
    <w:p w14:paraId="0DF82245" w14:textId="77777777" w:rsidR="00E90B60" w:rsidRPr="00710CF3" w:rsidRDefault="00E90B60" w:rsidP="00E90B60">
      <w:pPr>
        <w:jc w:val="left"/>
        <w:rPr>
          <w:rFonts w:ascii="Times New Roman" w:hAnsi="Times New Roman"/>
          <w:color w:val="000000" w:themeColor="text1"/>
          <w:szCs w:val="24"/>
        </w:rPr>
      </w:pPr>
    </w:p>
    <w:p w14:paraId="03477B06" w14:textId="77777777" w:rsidR="00E90B60" w:rsidRPr="00710CF3"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SELLTIZ, Claire </w:t>
      </w:r>
      <w:r w:rsidRPr="00710CF3">
        <w:rPr>
          <w:rFonts w:ascii="Times New Roman" w:hAnsi="Times New Roman"/>
          <w:i/>
          <w:iCs/>
          <w:color w:val="000000" w:themeColor="text1"/>
          <w:szCs w:val="24"/>
        </w:rPr>
        <w:t>et al</w:t>
      </w:r>
      <w:r w:rsidRPr="00710CF3">
        <w:rPr>
          <w:rFonts w:ascii="Times New Roman" w:hAnsi="Times New Roman"/>
          <w:color w:val="000000" w:themeColor="text1"/>
          <w:szCs w:val="24"/>
        </w:rPr>
        <w:t xml:space="preserve">. </w:t>
      </w:r>
      <w:r w:rsidRPr="00710CF3">
        <w:rPr>
          <w:rFonts w:ascii="Times New Roman" w:hAnsi="Times New Roman"/>
          <w:b/>
          <w:bCs/>
          <w:color w:val="000000" w:themeColor="text1"/>
          <w:szCs w:val="24"/>
        </w:rPr>
        <w:t>Métodos de pesquisa nas relações sociais.</w:t>
      </w:r>
      <w:r w:rsidRPr="00710CF3">
        <w:rPr>
          <w:rFonts w:ascii="Times New Roman" w:hAnsi="Times New Roman"/>
          <w:color w:val="000000" w:themeColor="text1"/>
          <w:szCs w:val="24"/>
        </w:rPr>
        <w:t xml:space="preserve"> São Paulo: </w:t>
      </w:r>
      <w:proofErr w:type="spellStart"/>
      <w:r w:rsidRPr="00710CF3">
        <w:rPr>
          <w:rFonts w:ascii="Times New Roman" w:hAnsi="Times New Roman"/>
          <w:color w:val="000000" w:themeColor="text1"/>
          <w:szCs w:val="24"/>
        </w:rPr>
        <w:t>Herder</w:t>
      </w:r>
      <w:proofErr w:type="spellEnd"/>
      <w:r w:rsidRPr="00710CF3">
        <w:rPr>
          <w:rFonts w:ascii="Times New Roman" w:hAnsi="Times New Roman"/>
          <w:color w:val="000000" w:themeColor="text1"/>
          <w:szCs w:val="24"/>
        </w:rPr>
        <w:t>/Editora da Universidade de São Paulo, 1972.</w:t>
      </w:r>
      <w:r w:rsidRPr="00710CF3">
        <w:rPr>
          <w:rFonts w:ascii="Times New Roman" w:hAnsi="Times New Roman"/>
          <w:color w:val="000000" w:themeColor="text1"/>
          <w:szCs w:val="24"/>
        </w:rPr>
        <w:cr/>
      </w:r>
    </w:p>
    <w:p w14:paraId="6847535E" w14:textId="77777777" w:rsidR="00E90B60" w:rsidRPr="00710CF3"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SILVA, Andreza Regina da. BIENGING, Patrícia. BUSARELLO, Raul Inácio. </w:t>
      </w:r>
      <w:r w:rsidRPr="00710CF3">
        <w:rPr>
          <w:rFonts w:ascii="Times New Roman" w:hAnsi="Times New Roman"/>
          <w:b/>
          <w:bCs/>
          <w:color w:val="000000" w:themeColor="text1"/>
          <w:szCs w:val="24"/>
        </w:rPr>
        <w:t>Metodologia Ativa na Educação.</w:t>
      </w:r>
      <w:r w:rsidRPr="00710CF3">
        <w:rPr>
          <w:rFonts w:ascii="Times New Roman" w:hAnsi="Times New Roman"/>
          <w:color w:val="000000" w:themeColor="text1"/>
          <w:szCs w:val="24"/>
        </w:rPr>
        <w:t xml:space="preserve"> São Paulo: Pimenta Cultural, 2017. Disponível em: https://www.uniavan.edu.br/uploads/arquivo/AbqkIhrq5.pdf. Acesso em 11 out 2021.</w:t>
      </w:r>
    </w:p>
    <w:p w14:paraId="13563437" w14:textId="77777777" w:rsidR="00E90B60" w:rsidRPr="00710CF3" w:rsidRDefault="00E90B60" w:rsidP="00E90B60">
      <w:pPr>
        <w:ind w:firstLine="0"/>
        <w:jc w:val="left"/>
        <w:rPr>
          <w:rFonts w:ascii="Times New Roman" w:hAnsi="Times New Roman"/>
          <w:color w:val="000000" w:themeColor="text1"/>
          <w:szCs w:val="24"/>
        </w:rPr>
      </w:pPr>
    </w:p>
    <w:p w14:paraId="6D1DDE25" w14:textId="77777777" w:rsidR="00E90B60" w:rsidRPr="00710CF3"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TEIXEIRA, </w:t>
      </w:r>
      <w:proofErr w:type="spellStart"/>
      <w:r w:rsidRPr="00710CF3">
        <w:rPr>
          <w:rFonts w:ascii="Times New Roman" w:hAnsi="Times New Roman"/>
          <w:color w:val="000000" w:themeColor="text1"/>
          <w:szCs w:val="24"/>
        </w:rPr>
        <w:t>Enise</w:t>
      </w:r>
      <w:proofErr w:type="spellEnd"/>
      <w:r w:rsidRPr="00710CF3">
        <w:rPr>
          <w:rFonts w:ascii="Times New Roman" w:hAnsi="Times New Roman"/>
          <w:color w:val="000000" w:themeColor="text1"/>
          <w:szCs w:val="24"/>
        </w:rPr>
        <w:t xml:space="preserve"> Barth. </w:t>
      </w:r>
      <w:r w:rsidRPr="00710CF3">
        <w:rPr>
          <w:rFonts w:ascii="Times New Roman" w:hAnsi="Times New Roman"/>
          <w:b/>
          <w:bCs/>
          <w:color w:val="000000" w:themeColor="text1"/>
          <w:szCs w:val="24"/>
        </w:rPr>
        <w:t>A análise de dados na pesquisa científica: importância e desafios em estudos organizacionais.</w:t>
      </w:r>
      <w:r w:rsidRPr="00710CF3">
        <w:rPr>
          <w:rFonts w:ascii="Times New Roman" w:hAnsi="Times New Roman"/>
          <w:color w:val="000000" w:themeColor="text1"/>
          <w:szCs w:val="24"/>
        </w:rPr>
        <w:t xml:space="preserve"> Desenvolvimento em questão, v. 1, n. 2, p. 177-201, 2003. Disponível em: https://www.revistas.unijui.edu.br/index.php/desenvolvimentoemquestao/article/view/84. Acesso em 21 mai. 2021.</w:t>
      </w:r>
    </w:p>
    <w:p w14:paraId="2DE02C2D" w14:textId="77777777" w:rsidR="00E90B60" w:rsidRPr="00710CF3" w:rsidRDefault="00E90B60" w:rsidP="00E90B60">
      <w:pPr>
        <w:ind w:firstLine="0"/>
        <w:jc w:val="left"/>
        <w:rPr>
          <w:rFonts w:ascii="Times New Roman" w:hAnsi="Times New Roman"/>
          <w:color w:val="000000" w:themeColor="text1"/>
          <w:szCs w:val="24"/>
        </w:rPr>
      </w:pPr>
    </w:p>
    <w:p w14:paraId="0C0B8235"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shd w:val="clear" w:color="auto" w:fill="FFFFFF"/>
        </w:rPr>
        <w:t>TEIXEIRA, Leonardo Henrique Oliveira. A abordagem tradicional de ensino e suas repercussões sob a percepção de um aluno. </w:t>
      </w:r>
      <w:r w:rsidRPr="00710CF3">
        <w:rPr>
          <w:rFonts w:ascii="Times New Roman" w:hAnsi="Times New Roman"/>
          <w:b/>
          <w:bCs/>
          <w:color w:val="000000" w:themeColor="text1"/>
          <w:szCs w:val="24"/>
          <w:shd w:val="clear" w:color="auto" w:fill="FFFFFF"/>
        </w:rPr>
        <w:t>Revista Educação em Foco</w:t>
      </w:r>
      <w:r w:rsidRPr="00710CF3">
        <w:rPr>
          <w:rFonts w:ascii="Times New Roman" w:hAnsi="Times New Roman"/>
          <w:color w:val="000000" w:themeColor="text1"/>
          <w:szCs w:val="24"/>
          <w:shd w:val="clear" w:color="auto" w:fill="FFFFFF"/>
        </w:rPr>
        <w:t xml:space="preserve">, n. 10, p. 93-103, 2018. Disponível em: https://portal.unisepe.com.br/unifia/wp-content/uploads/sites/10001/2018/08/009_A_ABORDAGEM_TRADICIONAL_DE_ENSINO_E_SUAS_REPERCUSS%C3%95ES.pdf. Acesso em 12 </w:t>
      </w:r>
      <w:proofErr w:type="spellStart"/>
      <w:r w:rsidRPr="00710CF3">
        <w:rPr>
          <w:rFonts w:ascii="Times New Roman" w:hAnsi="Times New Roman"/>
          <w:color w:val="000000" w:themeColor="text1"/>
          <w:szCs w:val="24"/>
          <w:shd w:val="clear" w:color="auto" w:fill="FFFFFF"/>
        </w:rPr>
        <w:t>ago</w:t>
      </w:r>
      <w:proofErr w:type="spellEnd"/>
      <w:r w:rsidRPr="00710CF3">
        <w:rPr>
          <w:rFonts w:ascii="Times New Roman" w:hAnsi="Times New Roman"/>
          <w:color w:val="000000" w:themeColor="text1"/>
          <w:szCs w:val="24"/>
          <w:shd w:val="clear" w:color="auto" w:fill="FFFFFF"/>
        </w:rPr>
        <w:t xml:space="preserve"> 2021.</w:t>
      </w:r>
    </w:p>
    <w:p w14:paraId="308EE626" w14:textId="77777777" w:rsidR="00E90B60" w:rsidRDefault="00E90B60" w:rsidP="00E90B60">
      <w:pPr>
        <w:jc w:val="left"/>
        <w:rPr>
          <w:rFonts w:ascii="Times New Roman" w:hAnsi="Times New Roman"/>
          <w:color w:val="000000" w:themeColor="text1"/>
          <w:szCs w:val="24"/>
          <w:shd w:val="clear" w:color="auto" w:fill="FFFFFF"/>
        </w:rPr>
      </w:pPr>
    </w:p>
    <w:p w14:paraId="752010CD" w14:textId="77777777" w:rsidR="00E90B60" w:rsidRDefault="00E90B60" w:rsidP="00E90B60">
      <w:pPr>
        <w:ind w:firstLine="0"/>
        <w:jc w:val="left"/>
        <w:rPr>
          <w:rFonts w:ascii="Times New Roman" w:hAnsi="Times New Roman"/>
          <w:color w:val="000000" w:themeColor="text1"/>
          <w:szCs w:val="24"/>
          <w:shd w:val="clear" w:color="auto" w:fill="FFFFFF"/>
        </w:rPr>
      </w:pPr>
      <w:r w:rsidRPr="008446E5">
        <w:rPr>
          <w:rFonts w:ascii="Times New Roman" w:hAnsi="Times New Roman"/>
          <w:color w:val="000000" w:themeColor="text1"/>
          <w:szCs w:val="24"/>
          <w:shd w:val="clear" w:color="auto" w:fill="FFFFFF"/>
        </w:rPr>
        <w:t xml:space="preserve">UNIVERSIDADE FEDERAL DA GRANDE DOURADOS (UFGD). </w:t>
      </w:r>
      <w:r w:rsidRPr="00DA745B">
        <w:rPr>
          <w:rFonts w:ascii="Times New Roman" w:hAnsi="Times New Roman"/>
          <w:b/>
          <w:bCs/>
          <w:color w:val="000000" w:themeColor="text1"/>
          <w:szCs w:val="24"/>
          <w:shd w:val="clear" w:color="auto" w:fill="FFFFFF"/>
        </w:rPr>
        <w:t>PROJETO PEDAG</w:t>
      </w:r>
      <w:r>
        <w:rPr>
          <w:rFonts w:ascii="Times New Roman" w:hAnsi="Times New Roman"/>
          <w:b/>
          <w:bCs/>
          <w:color w:val="000000" w:themeColor="text1"/>
          <w:szCs w:val="24"/>
          <w:shd w:val="clear" w:color="auto" w:fill="FFFFFF"/>
        </w:rPr>
        <w:t>Ó</w:t>
      </w:r>
      <w:r w:rsidRPr="00DA745B">
        <w:rPr>
          <w:rFonts w:ascii="Times New Roman" w:hAnsi="Times New Roman"/>
          <w:b/>
          <w:bCs/>
          <w:color w:val="000000" w:themeColor="text1"/>
          <w:szCs w:val="24"/>
          <w:shd w:val="clear" w:color="auto" w:fill="FFFFFF"/>
        </w:rPr>
        <w:t>GICO.</w:t>
      </w:r>
      <w:r w:rsidRPr="008446E5">
        <w:rPr>
          <w:rFonts w:ascii="Times New Roman" w:hAnsi="Times New Roman"/>
          <w:color w:val="000000" w:themeColor="text1"/>
          <w:szCs w:val="24"/>
          <w:shd w:val="clear" w:color="auto" w:fill="FFFFFF"/>
        </w:rPr>
        <w:t xml:space="preserve"> </w:t>
      </w:r>
      <w:r w:rsidRPr="008446E5">
        <w:rPr>
          <w:rFonts w:ascii="Times New Roman" w:hAnsi="Times New Roman"/>
          <w:bCs/>
          <w:color w:val="000000" w:themeColor="text1"/>
          <w:szCs w:val="24"/>
        </w:rPr>
        <w:t>Dourados: 20</w:t>
      </w:r>
      <w:r>
        <w:rPr>
          <w:rFonts w:ascii="Times New Roman" w:hAnsi="Times New Roman"/>
          <w:bCs/>
          <w:color w:val="000000" w:themeColor="text1"/>
          <w:szCs w:val="24"/>
        </w:rPr>
        <w:t>15</w:t>
      </w:r>
      <w:r w:rsidRPr="008446E5">
        <w:rPr>
          <w:rFonts w:ascii="Times New Roman" w:hAnsi="Times New Roman"/>
          <w:bCs/>
          <w:color w:val="000000" w:themeColor="text1"/>
          <w:szCs w:val="24"/>
        </w:rPr>
        <w:t xml:space="preserve">. </w:t>
      </w:r>
      <w:r>
        <w:rPr>
          <w:rFonts w:ascii="Times New Roman" w:hAnsi="Times New Roman"/>
          <w:color w:val="000000" w:themeColor="text1"/>
          <w:szCs w:val="24"/>
          <w:shd w:val="clear" w:color="auto" w:fill="FFFFFF"/>
        </w:rPr>
        <w:t xml:space="preserve">Disponível em: </w:t>
      </w:r>
      <w:r w:rsidRPr="00DA745B">
        <w:rPr>
          <w:rFonts w:ascii="Times New Roman" w:hAnsi="Times New Roman"/>
          <w:color w:val="000000" w:themeColor="text1"/>
          <w:szCs w:val="24"/>
          <w:shd w:val="clear" w:color="auto" w:fill="FFFFFF"/>
        </w:rPr>
        <w:lastRenderedPageBreak/>
        <w:t>https://portal.ufgd.edu.br/cursos/ciencias_contabeis/projeto-pedagogico</w:t>
      </w:r>
      <w:r>
        <w:rPr>
          <w:rFonts w:ascii="Times New Roman" w:hAnsi="Times New Roman"/>
          <w:color w:val="000000" w:themeColor="text1"/>
          <w:szCs w:val="24"/>
          <w:shd w:val="clear" w:color="auto" w:fill="FFFFFF"/>
        </w:rPr>
        <w:t xml:space="preserve">. Acesso em 28 </w:t>
      </w:r>
      <w:proofErr w:type="spellStart"/>
      <w:r>
        <w:rPr>
          <w:rFonts w:ascii="Times New Roman" w:hAnsi="Times New Roman"/>
          <w:color w:val="000000" w:themeColor="text1"/>
          <w:szCs w:val="24"/>
          <w:shd w:val="clear" w:color="auto" w:fill="FFFFFF"/>
        </w:rPr>
        <w:t>abr</w:t>
      </w:r>
      <w:proofErr w:type="spellEnd"/>
      <w:r>
        <w:rPr>
          <w:rFonts w:ascii="Times New Roman" w:hAnsi="Times New Roman"/>
          <w:color w:val="000000" w:themeColor="text1"/>
          <w:szCs w:val="24"/>
          <w:shd w:val="clear" w:color="auto" w:fill="FFFFFF"/>
        </w:rPr>
        <w:t xml:space="preserve"> 2022.</w:t>
      </w:r>
    </w:p>
    <w:p w14:paraId="6A316FDF" w14:textId="77777777" w:rsidR="00E90B60" w:rsidRDefault="00E90B60" w:rsidP="00E90B60">
      <w:pPr>
        <w:pStyle w:val="Corpodetexto"/>
        <w:rPr>
          <w:rFonts w:ascii="Times New Roman" w:hAnsi="Times New Roman" w:cs="Times New Roman"/>
          <w:bCs/>
          <w:color w:val="000000" w:themeColor="text1"/>
          <w:lang w:val="pt-BR"/>
        </w:rPr>
      </w:pPr>
    </w:p>
    <w:p w14:paraId="059DB155" w14:textId="77777777" w:rsidR="00E90B60" w:rsidRDefault="00E90B60" w:rsidP="00E90B60">
      <w:pPr>
        <w:pStyle w:val="Corpodetexto"/>
        <w:rPr>
          <w:rFonts w:ascii="Times New Roman" w:hAnsi="Times New Roman" w:cs="Times New Roman"/>
          <w:bCs/>
          <w:color w:val="000000" w:themeColor="text1"/>
          <w:lang w:val="pt-BR"/>
        </w:rPr>
      </w:pPr>
      <w:r w:rsidRPr="00710CF3">
        <w:rPr>
          <w:rFonts w:ascii="Times New Roman" w:hAnsi="Times New Roman" w:cs="Times New Roman"/>
          <w:bCs/>
          <w:color w:val="000000" w:themeColor="text1"/>
          <w:lang w:val="pt-BR"/>
        </w:rPr>
        <w:t xml:space="preserve">UNIVERSIDADE FEDERAL DA GRANDE </w:t>
      </w:r>
      <w:r w:rsidRPr="008446E5">
        <w:rPr>
          <w:rFonts w:ascii="Times New Roman" w:hAnsi="Times New Roman" w:cs="Times New Roman"/>
          <w:bCs/>
          <w:color w:val="000000" w:themeColor="text1"/>
          <w:lang w:val="pt-BR"/>
        </w:rPr>
        <w:t xml:space="preserve">DOURADOS (UFGD). Boletim Oficial de Atos Administrativos, n. 4170. Dourados: 2020a. </w:t>
      </w:r>
      <w:r w:rsidRPr="008446E5">
        <w:rPr>
          <w:rFonts w:ascii="Times New Roman" w:hAnsi="Times New Roman" w:cs="Times New Roman"/>
          <w:b/>
          <w:color w:val="000000" w:themeColor="text1"/>
          <w:lang w:val="pt-BR"/>
        </w:rPr>
        <w:t xml:space="preserve">Portaria nº 367 de 29/06/2020. </w:t>
      </w:r>
      <w:r w:rsidRPr="008446E5">
        <w:rPr>
          <w:rFonts w:ascii="Times New Roman" w:hAnsi="Times New Roman" w:cs="Times New Roman"/>
          <w:bCs/>
          <w:color w:val="000000" w:themeColor="text1"/>
          <w:lang w:val="pt-BR"/>
        </w:rPr>
        <w:t>Regulamento sobre o Regime Acadêmico Emergencial – ERA de caráter excepcional e temporário.  Disponível</w:t>
      </w:r>
      <w:r w:rsidRPr="00710CF3">
        <w:rPr>
          <w:rFonts w:ascii="Times New Roman" w:hAnsi="Times New Roman" w:cs="Times New Roman"/>
          <w:bCs/>
          <w:color w:val="000000" w:themeColor="text1"/>
          <w:lang w:val="pt-BR"/>
        </w:rPr>
        <w:t xml:space="preserve"> em:  https://files.ufgd.edu.br/arquivos/arquivos/78/CORONAVIRUS/Portarias%20e%20Instru%C3%A7%C3%B5es%20Normativas/PORTARIA%20NUMERO%20367%20de%2029-06-2020.pdf</w:t>
      </w:r>
      <w:r w:rsidRPr="00710CF3">
        <w:rPr>
          <w:rFonts w:ascii="Times New Roman" w:hAnsi="Times New Roman" w:cs="Times New Roman"/>
          <w:color w:val="000000" w:themeColor="text1"/>
          <w:lang w:val="pt-BR"/>
        </w:rPr>
        <w:t xml:space="preserve">. </w:t>
      </w:r>
      <w:r w:rsidRPr="00710CF3">
        <w:rPr>
          <w:rFonts w:ascii="Times New Roman" w:hAnsi="Times New Roman" w:cs="Times New Roman"/>
          <w:bCs/>
          <w:color w:val="000000" w:themeColor="text1"/>
          <w:lang w:val="pt-BR"/>
        </w:rPr>
        <w:t>Acesso em: 12 mar. 2021.</w:t>
      </w:r>
    </w:p>
    <w:p w14:paraId="0DA8ABE6" w14:textId="77777777" w:rsidR="00E90B60" w:rsidRDefault="00E90B60" w:rsidP="00E90B60">
      <w:pPr>
        <w:jc w:val="left"/>
        <w:rPr>
          <w:rFonts w:ascii="Times New Roman" w:hAnsi="Times New Roman"/>
          <w:color w:val="000000" w:themeColor="text1"/>
          <w:szCs w:val="24"/>
          <w:shd w:val="clear" w:color="auto" w:fill="FFFFFF"/>
        </w:rPr>
      </w:pPr>
    </w:p>
    <w:p w14:paraId="1AD75BDE" w14:textId="77777777" w:rsidR="00E90B60" w:rsidRDefault="00E90B60" w:rsidP="00E90B60">
      <w:pPr>
        <w:ind w:firstLine="0"/>
        <w:jc w:val="left"/>
        <w:rPr>
          <w:rFonts w:ascii="Times New Roman" w:hAnsi="Times New Roman"/>
          <w:color w:val="000000" w:themeColor="text1"/>
          <w:szCs w:val="24"/>
          <w:shd w:val="clear" w:color="auto" w:fill="FFFFFF"/>
        </w:rPr>
      </w:pPr>
      <w:r>
        <w:rPr>
          <w:rFonts w:ascii="Times New Roman" w:hAnsi="Times New Roman"/>
          <w:color w:val="000000" w:themeColor="text1"/>
          <w:szCs w:val="24"/>
          <w:shd w:val="clear" w:color="auto" w:fill="FFFFFF"/>
        </w:rPr>
        <w:t xml:space="preserve">UNIVERSIDADE </w:t>
      </w:r>
      <w:r w:rsidRPr="008446E5">
        <w:rPr>
          <w:rFonts w:ascii="Times New Roman" w:hAnsi="Times New Roman"/>
          <w:color w:val="000000" w:themeColor="text1"/>
          <w:szCs w:val="24"/>
          <w:shd w:val="clear" w:color="auto" w:fill="FFFFFF"/>
        </w:rPr>
        <w:t xml:space="preserve">FEDERAL DA GRANDE DOURADOS (UFGD). EDITAL PROAE/UFGD Nº 70 DE 09 DE JULHO DE 2020. </w:t>
      </w:r>
      <w:r w:rsidRPr="008446E5">
        <w:rPr>
          <w:rFonts w:ascii="Times New Roman" w:hAnsi="Times New Roman"/>
          <w:b/>
          <w:bCs/>
          <w:color w:val="000000" w:themeColor="text1"/>
          <w:szCs w:val="24"/>
          <w:shd w:val="clear" w:color="auto" w:fill="FFFFFF"/>
        </w:rPr>
        <w:t xml:space="preserve">Programa de assistência estudantil – auxílio emergencial de inclusão digital. </w:t>
      </w:r>
      <w:r w:rsidRPr="008446E5">
        <w:rPr>
          <w:rFonts w:ascii="Times New Roman" w:hAnsi="Times New Roman"/>
          <w:bCs/>
          <w:color w:val="000000" w:themeColor="text1"/>
          <w:szCs w:val="24"/>
        </w:rPr>
        <w:t>Dourados: 2020b.</w:t>
      </w:r>
      <w:r w:rsidRPr="008446E5">
        <w:rPr>
          <w:rFonts w:ascii="Times New Roman" w:hAnsi="Times New Roman"/>
          <w:color w:val="000000" w:themeColor="text1"/>
          <w:szCs w:val="24"/>
          <w:shd w:val="clear" w:color="auto" w:fill="FFFFFF"/>
        </w:rPr>
        <w:t xml:space="preserve"> Disponível em:</w:t>
      </w:r>
      <w:r w:rsidRPr="008446E5">
        <w:rPr>
          <w:szCs w:val="24"/>
        </w:rPr>
        <w:t xml:space="preserve"> </w:t>
      </w:r>
      <w:r w:rsidRPr="008446E5">
        <w:rPr>
          <w:rFonts w:ascii="Times New Roman" w:hAnsi="Times New Roman"/>
          <w:color w:val="000000" w:themeColor="text1"/>
          <w:szCs w:val="24"/>
          <w:shd w:val="clear" w:color="auto" w:fill="FFFFFF"/>
        </w:rPr>
        <w:t xml:space="preserve">https://files.ufgd.edu.br/arquivos/editais/78/AUXILIO-EMERGENCIAL-PROAE/Edital%20PROAE%20n%C2%BA%2070%20-%20Aux.%20Inclus%C3%A3o%20Digital%202020_vers%C3%A3o%20consolidada.pdf. Acesso em 28 </w:t>
      </w:r>
      <w:proofErr w:type="spellStart"/>
      <w:r w:rsidRPr="008446E5">
        <w:rPr>
          <w:rFonts w:ascii="Times New Roman" w:hAnsi="Times New Roman"/>
          <w:color w:val="000000" w:themeColor="text1"/>
          <w:szCs w:val="24"/>
          <w:shd w:val="clear" w:color="auto" w:fill="FFFFFF"/>
        </w:rPr>
        <w:t>abr</w:t>
      </w:r>
      <w:proofErr w:type="spellEnd"/>
      <w:r w:rsidRPr="008446E5">
        <w:rPr>
          <w:rFonts w:ascii="Times New Roman" w:hAnsi="Times New Roman"/>
          <w:color w:val="000000" w:themeColor="text1"/>
          <w:szCs w:val="24"/>
          <w:shd w:val="clear" w:color="auto" w:fill="FFFFFF"/>
        </w:rPr>
        <w:t xml:space="preserve"> 2022.</w:t>
      </w:r>
    </w:p>
    <w:p w14:paraId="52EC07CC" w14:textId="77777777" w:rsidR="00E90B60" w:rsidRDefault="00E90B60" w:rsidP="00E90B60">
      <w:pPr>
        <w:jc w:val="left"/>
        <w:rPr>
          <w:rFonts w:ascii="Times New Roman" w:hAnsi="Times New Roman"/>
          <w:color w:val="000000" w:themeColor="text1"/>
          <w:szCs w:val="24"/>
          <w:shd w:val="clear" w:color="auto" w:fill="FFFFFF"/>
        </w:rPr>
      </w:pPr>
    </w:p>
    <w:p w14:paraId="798B9224" w14:textId="77777777" w:rsidR="00E90B60" w:rsidRPr="008446E5" w:rsidRDefault="00E90B60" w:rsidP="00E90B60">
      <w:pPr>
        <w:ind w:firstLine="0"/>
        <w:jc w:val="left"/>
        <w:rPr>
          <w:rFonts w:ascii="Times New Roman" w:hAnsi="Times New Roman"/>
          <w:color w:val="000000" w:themeColor="text1"/>
          <w:szCs w:val="24"/>
          <w:shd w:val="clear" w:color="auto" w:fill="FFFFFF"/>
        </w:rPr>
      </w:pPr>
      <w:r>
        <w:rPr>
          <w:rFonts w:ascii="Times New Roman" w:hAnsi="Times New Roman"/>
          <w:color w:val="000000" w:themeColor="text1"/>
          <w:szCs w:val="24"/>
          <w:shd w:val="clear" w:color="auto" w:fill="FFFFFF"/>
        </w:rPr>
        <w:t xml:space="preserve">UNIVERSIDADE </w:t>
      </w:r>
      <w:r w:rsidRPr="008446E5">
        <w:rPr>
          <w:rFonts w:ascii="Times New Roman" w:hAnsi="Times New Roman"/>
          <w:color w:val="000000" w:themeColor="text1"/>
          <w:szCs w:val="24"/>
          <w:shd w:val="clear" w:color="auto" w:fill="FFFFFF"/>
        </w:rPr>
        <w:t xml:space="preserve">FEDERAL DA GRANDE DOURADOS (UFGD). </w:t>
      </w:r>
      <w:r w:rsidRPr="009D3A15">
        <w:rPr>
          <w:rFonts w:ascii="Times New Roman" w:hAnsi="Times New Roman"/>
          <w:b/>
          <w:bCs/>
          <w:color w:val="000000" w:themeColor="text1"/>
          <w:szCs w:val="24"/>
          <w:shd w:val="clear" w:color="auto" w:fill="FFFFFF"/>
        </w:rPr>
        <w:t>RESOLUÇÃO Nº. 106, DE 29 DE JUNHO DE 2020.</w:t>
      </w:r>
      <w:r w:rsidRPr="008446E5">
        <w:rPr>
          <w:rFonts w:ascii="Times New Roman" w:hAnsi="Times New Roman"/>
          <w:color w:val="000000" w:themeColor="text1"/>
          <w:szCs w:val="24"/>
          <w:shd w:val="clear" w:color="auto" w:fill="FFFFFF"/>
        </w:rPr>
        <w:t xml:space="preserve"> </w:t>
      </w:r>
      <w:r w:rsidRPr="008446E5">
        <w:rPr>
          <w:rFonts w:ascii="Times New Roman" w:hAnsi="Times New Roman"/>
          <w:bCs/>
          <w:color w:val="000000" w:themeColor="text1"/>
          <w:szCs w:val="24"/>
        </w:rPr>
        <w:t>Dourados: 2020</w:t>
      </w:r>
      <w:r>
        <w:rPr>
          <w:rFonts w:ascii="Times New Roman" w:hAnsi="Times New Roman"/>
          <w:bCs/>
          <w:color w:val="000000" w:themeColor="text1"/>
          <w:szCs w:val="24"/>
        </w:rPr>
        <w:t>c</w:t>
      </w:r>
      <w:r w:rsidRPr="008446E5">
        <w:rPr>
          <w:rFonts w:ascii="Times New Roman" w:hAnsi="Times New Roman"/>
          <w:bCs/>
          <w:color w:val="000000" w:themeColor="text1"/>
          <w:szCs w:val="24"/>
        </w:rPr>
        <w:t>.</w:t>
      </w:r>
      <w:r w:rsidRPr="008446E5">
        <w:rPr>
          <w:rFonts w:ascii="Times New Roman" w:hAnsi="Times New Roman"/>
          <w:color w:val="000000" w:themeColor="text1"/>
          <w:szCs w:val="24"/>
          <w:shd w:val="clear" w:color="auto" w:fill="FFFFFF"/>
        </w:rPr>
        <w:t xml:space="preserve"> Disponível em: </w:t>
      </w:r>
      <w:r w:rsidRPr="009D3A15">
        <w:rPr>
          <w:rFonts w:ascii="Times New Roman" w:hAnsi="Times New Roman"/>
          <w:color w:val="000000" w:themeColor="text1"/>
          <w:szCs w:val="24"/>
          <w:shd w:val="clear" w:color="auto" w:fill="FFFFFF"/>
        </w:rPr>
        <w:t>https://files.ufgd.edu.br/arquivos/arquivos/78/REGIME-ACADEMICO-EMERGENCIAL/Regime%20Acad%C3%AAmico%20Emergencial/Regime%20Acad%C3%AAmico%20Emergencial%20(RAE)%20PROGRAD%20EDITADO%20EM%2001-07-2020.pdf</w:t>
      </w:r>
      <w:r>
        <w:rPr>
          <w:rFonts w:ascii="Times New Roman" w:hAnsi="Times New Roman"/>
          <w:color w:val="000000" w:themeColor="text1"/>
          <w:szCs w:val="24"/>
          <w:shd w:val="clear" w:color="auto" w:fill="FFFFFF"/>
        </w:rPr>
        <w:t xml:space="preserve">. </w:t>
      </w:r>
      <w:r w:rsidRPr="008446E5">
        <w:rPr>
          <w:rFonts w:ascii="Times New Roman" w:hAnsi="Times New Roman"/>
          <w:color w:val="000000" w:themeColor="text1"/>
          <w:szCs w:val="24"/>
          <w:shd w:val="clear" w:color="auto" w:fill="FFFFFF"/>
        </w:rPr>
        <w:t xml:space="preserve">Acesso em 28 </w:t>
      </w:r>
      <w:proofErr w:type="spellStart"/>
      <w:r w:rsidRPr="008446E5">
        <w:rPr>
          <w:rFonts w:ascii="Times New Roman" w:hAnsi="Times New Roman"/>
          <w:color w:val="000000" w:themeColor="text1"/>
          <w:szCs w:val="24"/>
          <w:shd w:val="clear" w:color="auto" w:fill="FFFFFF"/>
        </w:rPr>
        <w:t>abr</w:t>
      </w:r>
      <w:proofErr w:type="spellEnd"/>
      <w:r w:rsidRPr="008446E5">
        <w:rPr>
          <w:rFonts w:ascii="Times New Roman" w:hAnsi="Times New Roman"/>
          <w:color w:val="000000" w:themeColor="text1"/>
          <w:szCs w:val="24"/>
          <w:shd w:val="clear" w:color="auto" w:fill="FFFFFF"/>
        </w:rPr>
        <w:t xml:space="preserve"> 2022.</w:t>
      </w:r>
    </w:p>
    <w:p w14:paraId="7A7267C9" w14:textId="77777777" w:rsidR="00E90B60" w:rsidRDefault="00E90B60" w:rsidP="00E90B60">
      <w:pPr>
        <w:ind w:firstLine="0"/>
        <w:jc w:val="left"/>
        <w:rPr>
          <w:rFonts w:ascii="Times New Roman" w:hAnsi="Times New Roman"/>
          <w:color w:val="000000" w:themeColor="text1"/>
          <w:szCs w:val="24"/>
          <w:shd w:val="clear" w:color="auto" w:fill="FFFFFF"/>
        </w:rPr>
      </w:pPr>
    </w:p>
    <w:p w14:paraId="510F9749" w14:textId="77777777" w:rsidR="00E90B60" w:rsidRDefault="00E90B60" w:rsidP="00E90B60">
      <w:pPr>
        <w:ind w:firstLine="0"/>
        <w:jc w:val="left"/>
        <w:rPr>
          <w:rFonts w:ascii="Times New Roman" w:hAnsi="Times New Roman"/>
          <w:color w:val="000000" w:themeColor="text1"/>
          <w:szCs w:val="24"/>
          <w:shd w:val="clear" w:color="auto" w:fill="FFFFFF"/>
        </w:rPr>
      </w:pPr>
      <w:r w:rsidRPr="008446E5">
        <w:rPr>
          <w:rFonts w:ascii="Times New Roman" w:hAnsi="Times New Roman"/>
          <w:color w:val="000000" w:themeColor="text1"/>
          <w:szCs w:val="24"/>
          <w:shd w:val="clear" w:color="auto" w:fill="FFFFFF"/>
        </w:rPr>
        <w:t xml:space="preserve">UNIVERSIDADE FEDERAL DA GRANDE DOURADOS (UFGD). EDITAL PROAE N.º 66, DE 12 DE JULHO DE 2021. </w:t>
      </w:r>
      <w:r w:rsidRPr="008446E5">
        <w:rPr>
          <w:rFonts w:ascii="Times New Roman" w:hAnsi="Times New Roman"/>
          <w:bCs/>
          <w:color w:val="000000" w:themeColor="text1"/>
          <w:szCs w:val="24"/>
        </w:rPr>
        <w:t xml:space="preserve">Dourados: 2021. </w:t>
      </w:r>
      <w:r w:rsidRPr="008446E5">
        <w:rPr>
          <w:rFonts w:ascii="Times New Roman" w:hAnsi="Times New Roman"/>
          <w:b/>
          <w:bCs/>
          <w:color w:val="000000" w:themeColor="text1"/>
          <w:szCs w:val="24"/>
          <w:shd w:val="clear" w:color="auto" w:fill="FFFFFF"/>
        </w:rPr>
        <w:t>Empréstimo emergencial de aparelhos celulares e auxílio inclusão digital a estudantes</w:t>
      </w:r>
      <w:r w:rsidRPr="005F14C6">
        <w:rPr>
          <w:rFonts w:ascii="Times New Roman" w:hAnsi="Times New Roman"/>
          <w:b/>
          <w:bCs/>
          <w:color w:val="000000" w:themeColor="text1"/>
          <w:szCs w:val="24"/>
          <w:shd w:val="clear" w:color="auto" w:fill="FFFFFF"/>
        </w:rPr>
        <w:t xml:space="preserve"> para acompanhamento das atividades de ensino não presenciais</w:t>
      </w:r>
      <w:r>
        <w:rPr>
          <w:rFonts w:ascii="Times New Roman" w:hAnsi="Times New Roman"/>
          <w:b/>
          <w:bCs/>
          <w:color w:val="000000" w:themeColor="text1"/>
          <w:szCs w:val="24"/>
          <w:shd w:val="clear" w:color="auto" w:fill="FFFFFF"/>
        </w:rPr>
        <w:t xml:space="preserve">. </w:t>
      </w:r>
      <w:r>
        <w:rPr>
          <w:rFonts w:ascii="Times New Roman" w:hAnsi="Times New Roman"/>
          <w:color w:val="000000" w:themeColor="text1"/>
          <w:szCs w:val="24"/>
          <w:shd w:val="clear" w:color="auto" w:fill="FFFFFF"/>
        </w:rPr>
        <w:t xml:space="preserve">Disponível em: </w:t>
      </w:r>
      <w:r w:rsidRPr="005F14C6">
        <w:rPr>
          <w:rFonts w:ascii="Times New Roman" w:hAnsi="Times New Roman"/>
          <w:color w:val="000000" w:themeColor="text1"/>
          <w:szCs w:val="24"/>
          <w:shd w:val="clear" w:color="auto" w:fill="FFFFFF"/>
        </w:rPr>
        <w:t>https://editais.ufgd.edu.br/processo/169/processo</w:t>
      </w:r>
      <w:r>
        <w:rPr>
          <w:rFonts w:ascii="Times New Roman" w:hAnsi="Times New Roman"/>
          <w:color w:val="000000" w:themeColor="text1"/>
          <w:szCs w:val="24"/>
          <w:shd w:val="clear" w:color="auto" w:fill="FFFFFF"/>
        </w:rPr>
        <w:t xml:space="preserve">. Acesso em 28 </w:t>
      </w:r>
      <w:proofErr w:type="spellStart"/>
      <w:r>
        <w:rPr>
          <w:rFonts w:ascii="Times New Roman" w:hAnsi="Times New Roman"/>
          <w:color w:val="000000" w:themeColor="text1"/>
          <w:szCs w:val="24"/>
          <w:shd w:val="clear" w:color="auto" w:fill="FFFFFF"/>
        </w:rPr>
        <w:t>abr</w:t>
      </w:r>
      <w:proofErr w:type="spellEnd"/>
      <w:r>
        <w:rPr>
          <w:rFonts w:ascii="Times New Roman" w:hAnsi="Times New Roman"/>
          <w:color w:val="000000" w:themeColor="text1"/>
          <w:szCs w:val="24"/>
          <w:shd w:val="clear" w:color="auto" w:fill="FFFFFF"/>
        </w:rPr>
        <w:t xml:space="preserve"> 2022.</w:t>
      </w:r>
    </w:p>
    <w:p w14:paraId="5E2B9D7D" w14:textId="77777777" w:rsidR="00E90B60" w:rsidRPr="00710CF3" w:rsidRDefault="00E90B60" w:rsidP="00E90B60">
      <w:pPr>
        <w:ind w:firstLine="0"/>
        <w:jc w:val="left"/>
        <w:rPr>
          <w:rFonts w:ascii="Times New Roman" w:hAnsi="Times New Roman"/>
          <w:color w:val="000000" w:themeColor="text1"/>
          <w:szCs w:val="24"/>
          <w:shd w:val="clear" w:color="auto" w:fill="FFFFFF"/>
        </w:rPr>
      </w:pPr>
    </w:p>
    <w:p w14:paraId="4A45B9AC" w14:textId="77777777" w:rsidR="00E90B60" w:rsidRPr="00710CF3" w:rsidRDefault="00E90B60" w:rsidP="00E90B60">
      <w:pPr>
        <w:ind w:firstLine="0"/>
        <w:jc w:val="left"/>
        <w:rPr>
          <w:rFonts w:ascii="Times New Roman" w:hAnsi="Times New Roman"/>
          <w:color w:val="000000" w:themeColor="text1"/>
          <w:szCs w:val="24"/>
          <w:shd w:val="clear" w:color="auto" w:fill="FFFFFF"/>
        </w:rPr>
      </w:pPr>
      <w:r w:rsidRPr="00710CF3">
        <w:rPr>
          <w:rFonts w:ascii="Times New Roman" w:hAnsi="Times New Roman"/>
          <w:color w:val="000000" w:themeColor="text1"/>
          <w:szCs w:val="24"/>
          <w:shd w:val="clear" w:color="auto" w:fill="FFFFFF"/>
        </w:rPr>
        <w:t xml:space="preserve">VAILLANT ALCAIDE, Denise Elena; MARCELO GARCIA, Carlos. </w:t>
      </w:r>
      <w:r w:rsidRPr="00710CF3">
        <w:rPr>
          <w:rFonts w:ascii="Times New Roman" w:hAnsi="Times New Roman"/>
          <w:b/>
          <w:bCs/>
          <w:color w:val="000000" w:themeColor="text1"/>
          <w:szCs w:val="24"/>
          <w:shd w:val="clear" w:color="auto" w:fill="FFFFFF"/>
        </w:rPr>
        <w:t>Ensinando a ensinar: as quatro etapas de uma aprendizagem.</w:t>
      </w:r>
      <w:r w:rsidRPr="00710CF3">
        <w:rPr>
          <w:rFonts w:ascii="Times New Roman" w:hAnsi="Times New Roman"/>
          <w:color w:val="000000" w:themeColor="text1"/>
          <w:szCs w:val="24"/>
          <w:shd w:val="clear" w:color="auto" w:fill="FFFFFF"/>
        </w:rPr>
        <w:t xml:space="preserve"> Universidade Tecnol</w:t>
      </w:r>
      <w:r>
        <w:rPr>
          <w:rFonts w:ascii="Times New Roman" w:hAnsi="Times New Roman"/>
          <w:color w:val="000000" w:themeColor="text1"/>
          <w:szCs w:val="24"/>
          <w:shd w:val="clear" w:color="auto" w:fill="FFFFFF"/>
        </w:rPr>
        <w:t>ó</w:t>
      </w:r>
      <w:r w:rsidRPr="00710CF3">
        <w:rPr>
          <w:rFonts w:ascii="Times New Roman" w:hAnsi="Times New Roman"/>
          <w:color w:val="000000" w:themeColor="text1"/>
          <w:szCs w:val="24"/>
          <w:shd w:val="clear" w:color="auto" w:fill="FFFFFF"/>
        </w:rPr>
        <w:t>gica Federal de Paraná, 2012.</w:t>
      </w:r>
    </w:p>
    <w:p w14:paraId="6FF0DF96" w14:textId="77777777" w:rsidR="00E90B60" w:rsidRPr="00E31604" w:rsidRDefault="00E90B60" w:rsidP="00E90B60">
      <w:pPr>
        <w:ind w:firstLine="0"/>
        <w:jc w:val="left"/>
        <w:rPr>
          <w:rFonts w:ascii="Times New Roman" w:hAnsi="Times New Roman"/>
          <w:color w:val="000000" w:themeColor="text1"/>
          <w:szCs w:val="24"/>
        </w:rPr>
      </w:pPr>
    </w:p>
    <w:p w14:paraId="06BE711C" w14:textId="77777777" w:rsidR="00E90B60" w:rsidRPr="00E31604" w:rsidRDefault="00E90B60" w:rsidP="00E90B60">
      <w:pPr>
        <w:ind w:firstLine="0"/>
        <w:jc w:val="left"/>
        <w:rPr>
          <w:rFonts w:ascii="Times New Roman" w:hAnsi="Times New Roman"/>
          <w:color w:val="000000" w:themeColor="text1"/>
          <w:szCs w:val="24"/>
        </w:rPr>
      </w:pPr>
      <w:r w:rsidRPr="00E31604">
        <w:rPr>
          <w:rFonts w:ascii="Times New Roman" w:hAnsi="Times New Roman"/>
          <w:color w:val="000000" w:themeColor="text1"/>
          <w:szCs w:val="24"/>
        </w:rPr>
        <w:t xml:space="preserve">VARÃO, Carla; BATISTA, Cláudia; MARTINHO, Vânia. </w:t>
      </w:r>
      <w:r w:rsidRPr="00E31604">
        <w:rPr>
          <w:rFonts w:ascii="Times New Roman" w:hAnsi="Times New Roman"/>
          <w:b/>
          <w:bCs/>
          <w:color w:val="000000" w:themeColor="text1"/>
          <w:szCs w:val="24"/>
        </w:rPr>
        <w:t xml:space="preserve">Métodos de amostragem. </w:t>
      </w:r>
      <w:r w:rsidRPr="00E31604">
        <w:rPr>
          <w:rFonts w:ascii="Times New Roman" w:hAnsi="Times New Roman"/>
          <w:color w:val="000000" w:themeColor="text1"/>
          <w:szCs w:val="24"/>
        </w:rPr>
        <w:t>Departamento de Educação FCUL. Metodologia de Investigação I: 2005/2006. Disponível em: http://www.educ.fc.ul.pt/docentes/ichagas/mi2/metodosamostragemt2.pdf. Acesso em: 01 abr. 2021.</w:t>
      </w:r>
    </w:p>
    <w:p w14:paraId="5305FD23" w14:textId="77777777" w:rsidR="00E90B60" w:rsidRPr="00710CF3" w:rsidRDefault="00E90B60" w:rsidP="00E90B60">
      <w:pPr>
        <w:ind w:firstLine="0"/>
        <w:jc w:val="left"/>
        <w:rPr>
          <w:rFonts w:ascii="Times New Roman" w:hAnsi="Times New Roman"/>
          <w:color w:val="000000" w:themeColor="text1"/>
          <w:szCs w:val="24"/>
          <w:shd w:val="clear" w:color="auto" w:fill="FFFFFF"/>
        </w:rPr>
      </w:pPr>
    </w:p>
    <w:p w14:paraId="27CD09DF" w14:textId="77777777" w:rsidR="00E90B60" w:rsidRPr="00710CF3" w:rsidRDefault="00E90B60" w:rsidP="00E90B60">
      <w:pPr>
        <w:ind w:firstLine="0"/>
        <w:jc w:val="left"/>
        <w:rPr>
          <w:rFonts w:ascii="Times New Roman" w:hAnsi="Times New Roman"/>
          <w:color w:val="000000" w:themeColor="text1"/>
          <w:szCs w:val="24"/>
        </w:rPr>
      </w:pPr>
      <w:r w:rsidRPr="00710CF3">
        <w:rPr>
          <w:rFonts w:ascii="Times New Roman" w:hAnsi="Times New Roman"/>
          <w:color w:val="000000" w:themeColor="text1"/>
          <w:szCs w:val="24"/>
        </w:rPr>
        <w:t xml:space="preserve">VYGOTSKY, L. S. A pré-história da linguagem escrita. </w:t>
      </w:r>
      <w:r w:rsidRPr="00710CF3">
        <w:rPr>
          <w:rFonts w:ascii="Times New Roman" w:hAnsi="Times New Roman"/>
          <w:b/>
          <w:bCs/>
          <w:color w:val="000000" w:themeColor="text1"/>
          <w:szCs w:val="24"/>
        </w:rPr>
        <w:t xml:space="preserve">A formação social da mente. </w:t>
      </w:r>
      <w:r w:rsidRPr="00710CF3">
        <w:rPr>
          <w:rFonts w:ascii="Times New Roman" w:hAnsi="Times New Roman"/>
          <w:color w:val="000000" w:themeColor="text1"/>
          <w:szCs w:val="24"/>
        </w:rPr>
        <w:t>São Paulo, Martins Fontes, 1984.</w:t>
      </w:r>
    </w:p>
    <w:p w14:paraId="000087E8" w14:textId="77777777" w:rsidR="00E90B60" w:rsidRPr="00710CF3" w:rsidRDefault="00E90B60" w:rsidP="00E90B60">
      <w:pPr>
        <w:ind w:firstLine="0"/>
        <w:jc w:val="left"/>
        <w:rPr>
          <w:rFonts w:ascii="Times New Roman" w:hAnsi="Times New Roman"/>
          <w:color w:val="000000" w:themeColor="text1"/>
          <w:szCs w:val="24"/>
        </w:rPr>
      </w:pPr>
    </w:p>
    <w:p w14:paraId="2F6A853B" w14:textId="77777777" w:rsidR="00E90B60" w:rsidRPr="00E31604" w:rsidRDefault="00E90B60" w:rsidP="00E90B60">
      <w:pPr>
        <w:ind w:firstLine="0"/>
        <w:jc w:val="left"/>
        <w:rPr>
          <w:rFonts w:ascii="Times New Roman" w:hAnsi="Times New Roman"/>
          <w:color w:val="000000" w:themeColor="text1"/>
          <w:szCs w:val="24"/>
          <w:shd w:val="clear" w:color="auto" w:fill="FFFFFF"/>
          <w:lang w:val="en-GB"/>
        </w:rPr>
      </w:pPr>
      <w:r w:rsidRPr="00710CF3">
        <w:rPr>
          <w:rFonts w:ascii="Times New Roman" w:hAnsi="Times New Roman"/>
          <w:color w:val="000000" w:themeColor="text1"/>
          <w:szCs w:val="24"/>
          <w:shd w:val="clear" w:color="auto" w:fill="FFFFFF"/>
        </w:rPr>
        <w:t>WEINTRAUB, Miriam; HAWLITSCHEK, Philippe; JOÃO, Sílvia Maria Amado. Jogo educacional sobre avaliação em fisioterapia: uma nova abordagem acadêmica. </w:t>
      </w:r>
      <w:proofErr w:type="spellStart"/>
      <w:r w:rsidRPr="00E31604">
        <w:rPr>
          <w:rFonts w:ascii="Times New Roman" w:hAnsi="Times New Roman"/>
          <w:b/>
          <w:bCs/>
          <w:color w:val="000000" w:themeColor="text1"/>
          <w:szCs w:val="24"/>
          <w:shd w:val="clear" w:color="auto" w:fill="FFFFFF"/>
          <w:lang w:val="en-GB"/>
        </w:rPr>
        <w:t>Fisioterapia</w:t>
      </w:r>
      <w:proofErr w:type="spellEnd"/>
      <w:r w:rsidRPr="00E31604">
        <w:rPr>
          <w:rFonts w:ascii="Times New Roman" w:hAnsi="Times New Roman"/>
          <w:b/>
          <w:bCs/>
          <w:color w:val="000000" w:themeColor="text1"/>
          <w:szCs w:val="24"/>
          <w:shd w:val="clear" w:color="auto" w:fill="FFFFFF"/>
          <w:lang w:val="en-GB"/>
        </w:rPr>
        <w:t xml:space="preserve"> e </w:t>
      </w:r>
      <w:proofErr w:type="spellStart"/>
      <w:r w:rsidRPr="00E31604">
        <w:rPr>
          <w:rFonts w:ascii="Times New Roman" w:hAnsi="Times New Roman"/>
          <w:b/>
          <w:bCs/>
          <w:color w:val="000000" w:themeColor="text1"/>
          <w:szCs w:val="24"/>
          <w:shd w:val="clear" w:color="auto" w:fill="FFFFFF"/>
          <w:lang w:val="en-GB"/>
        </w:rPr>
        <w:t>Pesquisa</w:t>
      </w:r>
      <w:proofErr w:type="spellEnd"/>
      <w:r w:rsidRPr="00E31604">
        <w:rPr>
          <w:rFonts w:ascii="Times New Roman" w:hAnsi="Times New Roman"/>
          <w:color w:val="000000" w:themeColor="text1"/>
          <w:szCs w:val="24"/>
          <w:shd w:val="clear" w:color="auto" w:fill="FFFFFF"/>
          <w:lang w:val="en-GB"/>
        </w:rPr>
        <w:t xml:space="preserve">, v. 18, p. 280-286, 2011. </w:t>
      </w:r>
    </w:p>
    <w:p w14:paraId="2485F9E2" w14:textId="77777777" w:rsidR="00E90B60" w:rsidRPr="00E31604" w:rsidRDefault="00E90B60" w:rsidP="00E90B60">
      <w:pPr>
        <w:pStyle w:val="Corpodetexto"/>
        <w:rPr>
          <w:rFonts w:ascii="Times New Roman" w:hAnsi="Times New Roman" w:cs="Times New Roman"/>
          <w:bCs/>
          <w:color w:val="000000" w:themeColor="text1"/>
          <w:lang w:val="en-GB"/>
        </w:rPr>
      </w:pPr>
    </w:p>
    <w:p w14:paraId="42D0255F" w14:textId="77777777" w:rsidR="00E90B60" w:rsidRDefault="00E90B60" w:rsidP="00E90B60">
      <w:pPr>
        <w:pStyle w:val="Corpodetexto"/>
        <w:rPr>
          <w:rFonts w:ascii="Times New Roman" w:hAnsi="Times New Roman" w:cs="Times New Roman"/>
          <w:bCs/>
          <w:color w:val="000000" w:themeColor="text1"/>
          <w:lang w:val="pt-BR"/>
        </w:rPr>
      </w:pPr>
      <w:r w:rsidRPr="00E31604">
        <w:rPr>
          <w:rFonts w:ascii="Times New Roman" w:hAnsi="Times New Roman" w:cs="Times New Roman"/>
          <w:bCs/>
          <w:color w:val="000000" w:themeColor="text1"/>
          <w:lang w:val="en-GB"/>
        </w:rPr>
        <w:t xml:space="preserve">WORLD HEALTH ORGANIZATION. </w:t>
      </w:r>
      <w:r w:rsidRPr="00E31604">
        <w:rPr>
          <w:rFonts w:ascii="Times New Roman" w:hAnsi="Times New Roman" w:cs="Times New Roman"/>
          <w:b/>
          <w:color w:val="000000" w:themeColor="text1"/>
          <w:lang w:val="en-GB"/>
        </w:rPr>
        <w:t>Origin of SARS-CoV-2</w:t>
      </w:r>
      <w:r w:rsidRPr="00E31604">
        <w:rPr>
          <w:rFonts w:ascii="Times New Roman" w:hAnsi="Times New Roman" w:cs="Times New Roman"/>
          <w:bCs/>
          <w:color w:val="000000" w:themeColor="text1"/>
          <w:lang w:val="en-GB"/>
        </w:rPr>
        <w:t xml:space="preserve">. </w:t>
      </w:r>
      <w:r w:rsidRPr="00710CF3">
        <w:rPr>
          <w:rFonts w:ascii="Times New Roman" w:hAnsi="Times New Roman" w:cs="Times New Roman"/>
          <w:bCs/>
          <w:color w:val="000000" w:themeColor="text1"/>
          <w:lang w:val="pt-BR"/>
        </w:rPr>
        <w:t xml:space="preserve">Genebra, 2020b. </w:t>
      </w:r>
      <w:r w:rsidRPr="00710CF3">
        <w:rPr>
          <w:rFonts w:ascii="Times New Roman" w:hAnsi="Times New Roman" w:cs="Times New Roman"/>
          <w:bCs/>
          <w:color w:val="000000" w:themeColor="text1"/>
          <w:lang w:val="pt-BR"/>
        </w:rPr>
        <w:lastRenderedPageBreak/>
        <w:t>Disponível em: https://apps.who.int/iris/bitstream/handle/10665/332197/WHO-2019-nCoV-FAQ-Virus_origin-2020.1-eng.pdf. Acesso em: 15 mar. 2021.</w:t>
      </w:r>
    </w:p>
    <w:p w14:paraId="46369849" w14:textId="77777777" w:rsidR="00E90B60" w:rsidRDefault="00E90B60" w:rsidP="00E90B60">
      <w:pPr>
        <w:pStyle w:val="Corpodetexto"/>
        <w:rPr>
          <w:rFonts w:ascii="Times New Roman" w:hAnsi="Times New Roman" w:cs="Times New Roman"/>
          <w:bCs/>
          <w:color w:val="000000" w:themeColor="text1"/>
          <w:lang w:val="pt-BR"/>
        </w:rPr>
      </w:pPr>
    </w:p>
    <w:p w14:paraId="00C74259" w14:textId="77777777" w:rsidR="00090CDC" w:rsidRPr="00710CF3" w:rsidRDefault="00090CDC" w:rsidP="00090CDC">
      <w:pPr>
        <w:ind w:firstLine="0"/>
        <w:jc w:val="left"/>
        <w:rPr>
          <w:rFonts w:ascii="Times New Roman" w:hAnsi="Times New Roman"/>
          <w:color w:val="000000" w:themeColor="text1"/>
          <w:szCs w:val="24"/>
        </w:rPr>
      </w:pPr>
      <w:r w:rsidRPr="00E90B60">
        <w:rPr>
          <w:rFonts w:ascii="Times New Roman" w:hAnsi="Times New Roman"/>
          <w:color w:val="000000" w:themeColor="text1"/>
          <w:szCs w:val="24"/>
        </w:rPr>
        <w:t xml:space="preserve">ZHANG </w:t>
      </w:r>
      <w:proofErr w:type="spellStart"/>
      <w:r w:rsidRPr="00E90B60">
        <w:rPr>
          <w:rFonts w:ascii="Times New Roman" w:hAnsi="Times New Roman"/>
          <w:color w:val="000000" w:themeColor="text1"/>
          <w:szCs w:val="24"/>
        </w:rPr>
        <w:t>Yanping</w:t>
      </w:r>
      <w:proofErr w:type="spellEnd"/>
      <w:r w:rsidRPr="00710CF3">
        <w:rPr>
          <w:rFonts w:ascii="Times New Roman" w:hAnsi="Times New Roman"/>
          <w:color w:val="000000" w:themeColor="text1"/>
          <w:szCs w:val="24"/>
        </w:rPr>
        <w:t xml:space="preserve">. </w:t>
      </w:r>
      <w:r w:rsidRPr="005F1016">
        <w:rPr>
          <w:rFonts w:ascii="Times New Roman" w:hAnsi="Times New Roman"/>
          <w:color w:val="000000" w:themeColor="text1"/>
          <w:szCs w:val="24"/>
          <w:lang w:val="en-GB"/>
        </w:rPr>
        <w:t>The epidemiological characteristics of an outbreak of 2019 novel coronavirus diseases (COVID-19) in China.</w:t>
      </w:r>
      <w:r w:rsidRPr="00E31604">
        <w:rPr>
          <w:rFonts w:ascii="Times New Roman" w:hAnsi="Times New Roman"/>
          <w:color w:val="000000" w:themeColor="text1"/>
          <w:szCs w:val="24"/>
          <w:lang w:val="en-GB"/>
        </w:rPr>
        <w:t xml:space="preserve"> </w:t>
      </w:r>
      <w:proofErr w:type="spellStart"/>
      <w:r w:rsidRPr="005F1016">
        <w:rPr>
          <w:rFonts w:ascii="Times New Roman" w:hAnsi="Times New Roman"/>
          <w:b/>
          <w:bCs/>
          <w:color w:val="000000" w:themeColor="text1"/>
          <w:szCs w:val="24"/>
          <w:lang w:val="en-GB"/>
        </w:rPr>
        <w:t>Zhonghua</w:t>
      </w:r>
      <w:proofErr w:type="spellEnd"/>
      <w:r w:rsidRPr="005F1016">
        <w:rPr>
          <w:rFonts w:ascii="Times New Roman" w:hAnsi="Times New Roman"/>
          <w:b/>
          <w:bCs/>
          <w:color w:val="000000" w:themeColor="text1"/>
          <w:szCs w:val="24"/>
          <w:lang w:val="en-GB"/>
        </w:rPr>
        <w:t xml:space="preserve"> </w:t>
      </w:r>
      <w:proofErr w:type="spellStart"/>
      <w:r w:rsidRPr="005F1016">
        <w:rPr>
          <w:rFonts w:ascii="Times New Roman" w:hAnsi="Times New Roman"/>
          <w:b/>
          <w:bCs/>
          <w:color w:val="000000" w:themeColor="text1"/>
          <w:szCs w:val="24"/>
          <w:lang w:val="en-GB"/>
        </w:rPr>
        <w:t>liu</w:t>
      </w:r>
      <w:proofErr w:type="spellEnd"/>
      <w:r w:rsidRPr="005F1016">
        <w:rPr>
          <w:rFonts w:ascii="Times New Roman" w:hAnsi="Times New Roman"/>
          <w:b/>
          <w:bCs/>
          <w:color w:val="000000" w:themeColor="text1"/>
          <w:szCs w:val="24"/>
          <w:lang w:val="en-GB"/>
        </w:rPr>
        <w:t xml:space="preserve"> </w:t>
      </w:r>
      <w:proofErr w:type="spellStart"/>
      <w:r w:rsidRPr="005F1016">
        <w:rPr>
          <w:rFonts w:ascii="Times New Roman" w:hAnsi="Times New Roman"/>
          <w:b/>
          <w:bCs/>
          <w:color w:val="000000" w:themeColor="text1"/>
          <w:szCs w:val="24"/>
          <w:lang w:val="en-GB"/>
        </w:rPr>
        <w:t>xing</w:t>
      </w:r>
      <w:proofErr w:type="spellEnd"/>
      <w:r w:rsidRPr="005F1016">
        <w:rPr>
          <w:rFonts w:ascii="Times New Roman" w:hAnsi="Times New Roman"/>
          <w:b/>
          <w:bCs/>
          <w:color w:val="000000" w:themeColor="text1"/>
          <w:szCs w:val="24"/>
          <w:lang w:val="en-GB"/>
        </w:rPr>
        <w:t xml:space="preserve"> </w:t>
      </w:r>
      <w:proofErr w:type="spellStart"/>
      <w:r w:rsidRPr="005F1016">
        <w:rPr>
          <w:rFonts w:ascii="Times New Roman" w:hAnsi="Times New Roman"/>
          <w:b/>
          <w:bCs/>
          <w:color w:val="000000" w:themeColor="text1"/>
          <w:szCs w:val="24"/>
          <w:lang w:val="en-GB"/>
        </w:rPr>
        <w:t>bing</w:t>
      </w:r>
      <w:proofErr w:type="spellEnd"/>
      <w:r w:rsidRPr="005F1016">
        <w:rPr>
          <w:rFonts w:ascii="Times New Roman" w:hAnsi="Times New Roman"/>
          <w:b/>
          <w:bCs/>
          <w:color w:val="000000" w:themeColor="text1"/>
          <w:szCs w:val="24"/>
          <w:lang w:val="en-GB"/>
        </w:rPr>
        <w:t xml:space="preserve"> </w:t>
      </w:r>
      <w:proofErr w:type="spellStart"/>
      <w:r w:rsidRPr="005F1016">
        <w:rPr>
          <w:rFonts w:ascii="Times New Roman" w:hAnsi="Times New Roman"/>
          <w:b/>
          <w:bCs/>
          <w:color w:val="000000" w:themeColor="text1"/>
          <w:szCs w:val="24"/>
          <w:lang w:val="en-GB"/>
        </w:rPr>
        <w:t>xue</w:t>
      </w:r>
      <w:proofErr w:type="spellEnd"/>
      <w:r w:rsidRPr="005F1016">
        <w:rPr>
          <w:rFonts w:ascii="Times New Roman" w:hAnsi="Times New Roman"/>
          <w:b/>
          <w:bCs/>
          <w:color w:val="000000" w:themeColor="text1"/>
          <w:szCs w:val="24"/>
          <w:lang w:val="en-GB"/>
        </w:rPr>
        <w:t xml:space="preserve"> </w:t>
      </w:r>
      <w:proofErr w:type="spellStart"/>
      <w:r w:rsidRPr="005F1016">
        <w:rPr>
          <w:rFonts w:ascii="Times New Roman" w:hAnsi="Times New Roman"/>
          <w:b/>
          <w:bCs/>
          <w:color w:val="000000" w:themeColor="text1"/>
          <w:szCs w:val="24"/>
          <w:lang w:val="en-GB"/>
        </w:rPr>
        <w:t>za</w:t>
      </w:r>
      <w:proofErr w:type="spellEnd"/>
      <w:r w:rsidRPr="005F1016">
        <w:rPr>
          <w:rFonts w:ascii="Times New Roman" w:hAnsi="Times New Roman"/>
          <w:b/>
          <w:bCs/>
          <w:color w:val="000000" w:themeColor="text1"/>
          <w:szCs w:val="24"/>
          <w:lang w:val="en-GB"/>
        </w:rPr>
        <w:t xml:space="preserve"> </w:t>
      </w:r>
      <w:proofErr w:type="spellStart"/>
      <w:r w:rsidRPr="005F1016">
        <w:rPr>
          <w:rFonts w:ascii="Times New Roman" w:hAnsi="Times New Roman"/>
          <w:b/>
          <w:bCs/>
          <w:color w:val="000000" w:themeColor="text1"/>
          <w:szCs w:val="24"/>
          <w:lang w:val="en-GB"/>
        </w:rPr>
        <w:t>zhi</w:t>
      </w:r>
      <w:proofErr w:type="spellEnd"/>
      <w:r w:rsidRPr="005F1016">
        <w:rPr>
          <w:rFonts w:ascii="Times New Roman" w:hAnsi="Times New Roman"/>
          <w:b/>
          <w:bCs/>
          <w:color w:val="000000" w:themeColor="text1"/>
          <w:szCs w:val="24"/>
          <w:lang w:val="en-GB"/>
        </w:rPr>
        <w:t xml:space="preserve"> = </w:t>
      </w:r>
      <w:proofErr w:type="spellStart"/>
      <w:r w:rsidRPr="005F1016">
        <w:rPr>
          <w:rFonts w:ascii="Times New Roman" w:hAnsi="Times New Roman"/>
          <w:b/>
          <w:bCs/>
          <w:color w:val="000000" w:themeColor="text1"/>
          <w:szCs w:val="24"/>
          <w:lang w:val="en-GB"/>
        </w:rPr>
        <w:t>Zhonghua</w:t>
      </w:r>
      <w:proofErr w:type="spellEnd"/>
      <w:r w:rsidRPr="005F1016">
        <w:rPr>
          <w:rFonts w:ascii="Times New Roman" w:hAnsi="Times New Roman"/>
          <w:b/>
          <w:bCs/>
          <w:color w:val="000000" w:themeColor="text1"/>
          <w:szCs w:val="24"/>
          <w:lang w:val="en-GB"/>
        </w:rPr>
        <w:t xml:space="preserve"> </w:t>
      </w:r>
      <w:proofErr w:type="spellStart"/>
      <w:r w:rsidRPr="005F1016">
        <w:rPr>
          <w:rFonts w:ascii="Times New Roman" w:hAnsi="Times New Roman"/>
          <w:b/>
          <w:bCs/>
          <w:color w:val="000000" w:themeColor="text1"/>
          <w:szCs w:val="24"/>
          <w:lang w:val="en-GB"/>
        </w:rPr>
        <w:t>liuxingbingxue</w:t>
      </w:r>
      <w:proofErr w:type="spellEnd"/>
      <w:r w:rsidRPr="005F1016">
        <w:rPr>
          <w:rFonts w:ascii="Times New Roman" w:hAnsi="Times New Roman"/>
          <w:b/>
          <w:bCs/>
          <w:color w:val="000000" w:themeColor="text1"/>
          <w:szCs w:val="24"/>
          <w:lang w:val="en-GB"/>
        </w:rPr>
        <w:t xml:space="preserve"> </w:t>
      </w:r>
      <w:proofErr w:type="spellStart"/>
      <w:r w:rsidRPr="005F1016">
        <w:rPr>
          <w:rFonts w:ascii="Times New Roman" w:hAnsi="Times New Roman"/>
          <w:b/>
          <w:bCs/>
          <w:color w:val="000000" w:themeColor="text1"/>
          <w:szCs w:val="24"/>
          <w:lang w:val="en-GB"/>
        </w:rPr>
        <w:t>zazhi</w:t>
      </w:r>
      <w:proofErr w:type="spellEnd"/>
      <w:r w:rsidRPr="005F1016">
        <w:rPr>
          <w:rFonts w:ascii="Times New Roman" w:hAnsi="Times New Roman"/>
          <w:b/>
          <w:bCs/>
          <w:color w:val="000000" w:themeColor="text1"/>
          <w:szCs w:val="24"/>
          <w:lang w:val="en-GB"/>
        </w:rPr>
        <w:t>,</w:t>
      </w:r>
      <w:r w:rsidRPr="00E31604">
        <w:rPr>
          <w:rFonts w:ascii="Times New Roman" w:hAnsi="Times New Roman"/>
          <w:color w:val="000000" w:themeColor="text1"/>
          <w:szCs w:val="24"/>
          <w:lang w:val="en-GB"/>
        </w:rPr>
        <w:t xml:space="preserve"> v. 41, n. 2, p. 145, 2020. </w:t>
      </w:r>
      <w:r w:rsidRPr="00710CF3">
        <w:rPr>
          <w:rFonts w:ascii="Times New Roman" w:hAnsi="Times New Roman"/>
          <w:color w:val="000000" w:themeColor="text1"/>
          <w:szCs w:val="24"/>
        </w:rPr>
        <w:t>Disponível em: https://pubmed.ncbi.nlm.nih.gov/32064853/. Acesso em: 14 abr. 2021.</w:t>
      </w:r>
    </w:p>
    <w:p w14:paraId="377CFC24" w14:textId="77777777" w:rsidR="00E90B60" w:rsidRDefault="00E90B60" w:rsidP="00E90B60">
      <w:pPr>
        <w:pStyle w:val="Corpodetexto"/>
        <w:rPr>
          <w:rFonts w:ascii="Times New Roman" w:hAnsi="Times New Roman" w:cs="Times New Roman"/>
          <w:bCs/>
          <w:color w:val="000000" w:themeColor="text1"/>
          <w:lang w:val="pt-BR"/>
        </w:rPr>
      </w:pPr>
    </w:p>
    <w:sectPr w:rsidR="00E90B60" w:rsidSect="002930A1">
      <w:headerReference w:type="default" r:id="rId23"/>
      <w:footerReference w:type="default" r:id="rId24"/>
      <w:pgSz w:w="11906" w:h="16838"/>
      <w:pgMar w:top="1417"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99EF4" w14:textId="77777777" w:rsidR="00B62ACF" w:rsidRDefault="00B62ACF" w:rsidP="002B62F2">
      <w:r>
        <w:separator/>
      </w:r>
    </w:p>
  </w:endnote>
  <w:endnote w:type="continuationSeparator" w:id="0">
    <w:p w14:paraId="070915CA" w14:textId="77777777" w:rsidR="00B62ACF" w:rsidRDefault="00B62ACF" w:rsidP="002B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FFFFFF" w:themeColor="background1"/>
      </w:rPr>
      <w:id w:val="-1542741320"/>
      <w:docPartObj>
        <w:docPartGallery w:val="Page Numbers (Bottom of Page)"/>
        <w:docPartUnique/>
      </w:docPartObj>
    </w:sdtPr>
    <w:sdtEndPr/>
    <w:sdtContent>
      <w:sdt>
        <w:sdtPr>
          <w:rPr>
            <w:b/>
            <w:bCs/>
            <w:color w:val="FFFFFF" w:themeColor="background1"/>
          </w:rPr>
          <w:id w:val="-1769616900"/>
          <w:docPartObj>
            <w:docPartGallery w:val="Page Numbers (Top of Page)"/>
            <w:docPartUnique/>
          </w:docPartObj>
        </w:sdtPr>
        <w:sdtEndPr/>
        <w:sdtContent>
          <w:p w14:paraId="7E0EE490" w14:textId="2DFD4CFC" w:rsidR="00070862" w:rsidRPr="000E3527" w:rsidRDefault="000E3527" w:rsidP="002930A1">
            <w:pPr>
              <w:pStyle w:val="Rodap"/>
              <w:ind w:hanging="1701"/>
              <w:jc w:val="right"/>
              <w:rPr>
                <w:b/>
                <w:bCs/>
                <w:color w:val="FFFFFF" w:themeColor="background1"/>
              </w:rPr>
            </w:pPr>
            <w:r w:rsidRPr="000E3527">
              <w:rPr>
                <w:noProof/>
                <w:color w:val="FFFFFF" w:themeColor="background1"/>
              </w:rPr>
              <w:drawing>
                <wp:anchor distT="0" distB="0" distL="114300" distR="114300" simplePos="0" relativeHeight="251658240" behindDoc="1" locked="0" layoutInCell="1" allowOverlap="1" wp14:anchorId="4B33717F" wp14:editId="1C617967">
                  <wp:simplePos x="0" y="0"/>
                  <wp:positionH relativeFrom="page">
                    <wp:align>right</wp:align>
                  </wp:positionH>
                  <wp:positionV relativeFrom="paragraph">
                    <wp:posOffset>-555625</wp:posOffset>
                  </wp:positionV>
                  <wp:extent cx="7529195" cy="867410"/>
                  <wp:effectExtent l="0" t="0" r="0" b="8890"/>
                  <wp:wrapNone/>
                  <wp:docPr id="151" name="Imagem 15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m 151" descr="Text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66890"/>
                          <a:stretch/>
                        </pic:blipFill>
                        <pic:spPr bwMode="auto">
                          <a:xfrm>
                            <a:off x="0" y="0"/>
                            <a:ext cx="7529195" cy="86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862" w:rsidRPr="000E3527">
              <w:rPr>
                <w:b/>
                <w:bCs/>
                <w:color w:val="FFFFFF" w:themeColor="background1"/>
              </w:rPr>
              <w:t xml:space="preserve">Página </w:t>
            </w:r>
            <w:r w:rsidR="00070862" w:rsidRPr="000E3527">
              <w:rPr>
                <w:b/>
                <w:bCs/>
                <w:color w:val="FFFFFF" w:themeColor="background1"/>
                <w:szCs w:val="24"/>
              </w:rPr>
              <w:fldChar w:fldCharType="begin"/>
            </w:r>
            <w:r w:rsidR="00070862" w:rsidRPr="000E3527">
              <w:rPr>
                <w:b/>
                <w:bCs/>
                <w:color w:val="FFFFFF" w:themeColor="background1"/>
              </w:rPr>
              <w:instrText>PAGE</w:instrText>
            </w:r>
            <w:r w:rsidR="00070862" w:rsidRPr="000E3527">
              <w:rPr>
                <w:b/>
                <w:bCs/>
                <w:color w:val="FFFFFF" w:themeColor="background1"/>
                <w:szCs w:val="24"/>
              </w:rPr>
              <w:fldChar w:fldCharType="separate"/>
            </w:r>
            <w:r w:rsidR="00DA5175">
              <w:rPr>
                <w:b/>
                <w:bCs/>
                <w:noProof/>
                <w:color w:val="FFFFFF" w:themeColor="background1"/>
              </w:rPr>
              <w:t>1</w:t>
            </w:r>
            <w:r w:rsidR="00070862" w:rsidRPr="000E3527">
              <w:rPr>
                <w:b/>
                <w:bCs/>
                <w:color w:val="FFFFFF" w:themeColor="background1"/>
                <w:szCs w:val="24"/>
              </w:rPr>
              <w:fldChar w:fldCharType="end"/>
            </w:r>
            <w:r w:rsidR="00070862" w:rsidRPr="000E3527">
              <w:rPr>
                <w:b/>
                <w:bCs/>
                <w:color w:val="FFFFFF" w:themeColor="background1"/>
              </w:rPr>
              <w:t xml:space="preserve"> de </w:t>
            </w:r>
            <w:r w:rsidR="00070862" w:rsidRPr="000E3527">
              <w:rPr>
                <w:b/>
                <w:bCs/>
                <w:color w:val="FFFFFF" w:themeColor="background1"/>
                <w:szCs w:val="24"/>
              </w:rPr>
              <w:fldChar w:fldCharType="begin"/>
            </w:r>
            <w:r w:rsidR="00070862" w:rsidRPr="000E3527">
              <w:rPr>
                <w:b/>
                <w:bCs/>
                <w:color w:val="FFFFFF" w:themeColor="background1"/>
              </w:rPr>
              <w:instrText>NUMPAGES</w:instrText>
            </w:r>
            <w:r w:rsidR="00070862" w:rsidRPr="000E3527">
              <w:rPr>
                <w:b/>
                <w:bCs/>
                <w:color w:val="FFFFFF" w:themeColor="background1"/>
                <w:szCs w:val="24"/>
              </w:rPr>
              <w:fldChar w:fldCharType="separate"/>
            </w:r>
            <w:r w:rsidR="00DA5175">
              <w:rPr>
                <w:b/>
                <w:bCs/>
                <w:noProof/>
                <w:color w:val="FFFFFF" w:themeColor="background1"/>
              </w:rPr>
              <w:t>27</w:t>
            </w:r>
            <w:r w:rsidR="00070862" w:rsidRPr="000E3527">
              <w:rPr>
                <w:b/>
                <w:bCs/>
                <w:color w:val="FFFFFF" w:themeColor="background1"/>
                <w:szCs w:val="24"/>
              </w:rPr>
              <w:fldChar w:fldCharType="end"/>
            </w:r>
          </w:p>
        </w:sdtContent>
      </w:sdt>
    </w:sdtContent>
  </w:sdt>
  <w:p w14:paraId="6F840BF4" w14:textId="76150526" w:rsidR="00070862" w:rsidRDefault="000E3527">
    <w:pPr>
      <w:pStyle w:val="Rodap"/>
    </w:pPr>
    <w:r>
      <w:rPr>
        <w:noProof/>
      </w:rPr>
      <w:drawing>
        <wp:anchor distT="0" distB="0" distL="114300" distR="114300" simplePos="0" relativeHeight="251657215" behindDoc="1" locked="0" layoutInCell="1" allowOverlap="1" wp14:anchorId="76595CF3" wp14:editId="5A5166BF">
          <wp:simplePos x="0" y="0"/>
          <wp:positionH relativeFrom="page">
            <wp:align>right</wp:align>
          </wp:positionH>
          <wp:positionV relativeFrom="paragraph">
            <wp:posOffset>213995</wp:posOffset>
          </wp:positionV>
          <wp:extent cx="7544435" cy="1198880"/>
          <wp:effectExtent l="0" t="0" r="0" b="1270"/>
          <wp:wrapThrough wrapText="bothSides">
            <wp:wrapPolygon edited="0">
              <wp:start x="0" y="0"/>
              <wp:lineTo x="0" y="21280"/>
              <wp:lineTo x="21544" y="21280"/>
              <wp:lineTo x="21544" y="0"/>
              <wp:lineTo x="0" y="0"/>
            </wp:wrapPolygon>
          </wp:wrapThrough>
          <wp:docPr id="150" name="Imagem 15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m 150" descr="Text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67726"/>
                  <a:stretch/>
                </pic:blipFill>
                <pic:spPr bwMode="auto">
                  <a:xfrm>
                    <a:off x="0" y="0"/>
                    <a:ext cx="7544435"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4CEF5" w14:textId="77777777" w:rsidR="00B62ACF" w:rsidRDefault="00B62ACF" w:rsidP="002B62F2">
      <w:r>
        <w:separator/>
      </w:r>
    </w:p>
  </w:footnote>
  <w:footnote w:type="continuationSeparator" w:id="0">
    <w:p w14:paraId="30396CA5" w14:textId="77777777" w:rsidR="00B62ACF" w:rsidRDefault="00B62ACF" w:rsidP="002B62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BBC" w14:textId="5C6AC4C6" w:rsidR="002B62F2" w:rsidRDefault="008D1CA7" w:rsidP="008D1CA7">
    <w:pPr>
      <w:pStyle w:val="Cabealho"/>
      <w:ind w:left="-1560" w:hanging="141"/>
    </w:pPr>
    <w:r>
      <w:rPr>
        <w:noProof/>
      </w:rPr>
      <w:drawing>
        <wp:inline distT="0" distB="0" distL="0" distR="0" wp14:anchorId="070BD785" wp14:editId="10F3DDFE">
          <wp:extent cx="7552055" cy="986685"/>
          <wp:effectExtent l="0" t="0" r="0" b="4445"/>
          <wp:docPr id="147" name="Gráfico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rcRect b="73662"/>
                  <a:stretch/>
                </pic:blipFill>
                <pic:spPr bwMode="auto">
                  <a:xfrm>
                    <a:off x="0" y="0"/>
                    <a:ext cx="7622976" cy="9959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5555"/>
    <w:multiLevelType w:val="hybridMultilevel"/>
    <w:tmpl w:val="8F6E15B4"/>
    <w:lvl w:ilvl="0" w:tplc="2358355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40D21B8"/>
    <w:multiLevelType w:val="hybridMultilevel"/>
    <w:tmpl w:val="87763A96"/>
    <w:lvl w:ilvl="0" w:tplc="DF1814E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4D67FA"/>
    <w:multiLevelType w:val="hybridMultilevel"/>
    <w:tmpl w:val="E2D0D9C2"/>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BF7693"/>
    <w:multiLevelType w:val="hybridMultilevel"/>
    <w:tmpl w:val="E2D0D9C2"/>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A74CB1"/>
    <w:multiLevelType w:val="hybridMultilevel"/>
    <w:tmpl w:val="E2D0D9C2"/>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CF6775B"/>
    <w:multiLevelType w:val="hybridMultilevel"/>
    <w:tmpl w:val="E2D0D9C2"/>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3F54D2"/>
    <w:multiLevelType w:val="hybridMultilevel"/>
    <w:tmpl w:val="1F7C26AE"/>
    <w:lvl w:ilvl="0" w:tplc="ECE0FAEE">
      <w:start w:val="1"/>
      <w:numFmt w:val="decimal"/>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7" w15:restartNumberingAfterBreak="0">
    <w:nsid w:val="16C1190A"/>
    <w:multiLevelType w:val="hybridMultilevel"/>
    <w:tmpl w:val="B9626D44"/>
    <w:lvl w:ilvl="0" w:tplc="418C1C52">
      <w:start w:val="1"/>
      <w:numFmt w:val="decimal"/>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8" w15:restartNumberingAfterBreak="0">
    <w:nsid w:val="20E51FEA"/>
    <w:multiLevelType w:val="multilevel"/>
    <w:tmpl w:val="866675FA"/>
    <w:lvl w:ilvl="0">
      <w:start w:val="1"/>
      <w:numFmt w:val="decimal"/>
      <w:lvlText w:val="%1."/>
      <w:lvlJc w:val="left"/>
      <w:pPr>
        <w:ind w:left="380" w:hanging="240"/>
      </w:pPr>
      <w:rPr>
        <w:rFonts w:ascii="Calibri" w:eastAsia="Calibri" w:hAnsi="Calibri" w:cs="Calibri" w:hint="default"/>
        <w:b/>
        <w:bCs/>
        <w:w w:val="100"/>
        <w:sz w:val="24"/>
        <w:szCs w:val="24"/>
        <w:lang w:val="pt-PT" w:eastAsia="en-US" w:bidi="ar-SA"/>
      </w:rPr>
    </w:lvl>
    <w:lvl w:ilvl="1">
      <w:start w:val="1"/>
      <w:numFmt w:val="decimal"/>
      <w:lvlText w:val="%2"/>
      <w:lvlJc w:val="left"/>
      <w:pPr>
        <w:ind w:left="599" w:hanging="176"/>
      </w:pPr>
      <w:rPr>
        <w:rFonts w:hint="default"/>
        <w:b/>
        <w:bCs/>
        <w:w w:val="100"/>
        <w:u w:val="single" w:color="0000FF"/>
        <w:lang w:val="pt-PT" w:eastAsia="en-US" w:bidi="ar-SA"/>
      </w:rPr>
    </w:lvl>
    <w:lvl w:ilvl="2">
      <w:start w:val="1"/>
      <w:numFmt w:val="decimal"/>
      <w:lvlText w:val="%2.%3"/>
      <w:lvlJc w:val="left"/>
      <w:pPr>
        <w:ind w:left="781" w:hanging="358"/>
      </w:pPr>
      <w:rPr>
        <w:rFonts w:hint="default"/>
        <w:spacing w:val="-4"/>
        <w:w w:val="100"/>
        <w:u w:val="single" w:color="0000FF"/>
        <w:lang w:val="pt-PT" w:eastAsia="en-US" w:bidi="ar-SA"/>
      </w:rPr>
    </w:lvl>
    <w:lvl w:ilvl="3">
      <w:start w:val="1"/>
      <w:numFmt w:val="decimal"/>
      <w:lvlText w:val="%2.%3.%4"/>
      <w:lvlJc w:val="left"/>
      <w:pPr>
        <w:ind w:left="971" w:hanging="548"/>
      </w:pPr>
      <w:rPr>
        <w:rFonts w:hint="default"/>
        <w:b/>
        <w:bCs/>
        <w:spacing w:val="-3"/>
        <w:w w:val="100"/>
        <w:u w:val="single" w:color="0000FF"/>
        <w:lang w:val="pt-PT" w:eastAsia="en-US" w:bidi="ar-SA"/>
      </w:rPr>
    </w:lvl>
    <w:lvl w:ilvl="4">
      <w:start w:val="1"/>
      <w:numFmt w:val="decimal"/>
      <w:lvlText w:val="%2.%3.%4.%5"/>
      <w:lvlJc w:val="left"/>
      <w:pPr>
        <w:ind w:left="1146" w:hanging="723"/>
      </w:pPr>
      <w:rPr>
        <w:rFonts w:ascii="Calibri" w:eastAsia="Calibri" w:hAnsi="Calibri" w:cs="Calibri" w:hint="default"/>
        <w:color w:val="0000FF"/>
        <w:spacing w:val="-4"/>
        <w:w w:val="100"/>
        <w:sz w:val="24"/>
        <w:szCs w:val="24"/>
        <w:u w:val="single" w:color="0000FF"/>
        <w:lang w:val="pt-PT" w:eastAsia="en-US" w:bidi="ar-SA"/>
      </w:rPr>
    </w:lvl>
    <w:lvl w:ilvl="5">
      <w:start w:val="1"/>
      <w:numFmt w:val="decimal"/>
      <w:lvlText w:val="%2.%3.%4.%5.%6"/>
      <w:lvlJc w:val="left"/>
      <w:pPr>
        <w:ind w:left="1328" w:hanging="905"/>
      </w:pPr>
      <w:rPr>
        <w:rFonts w:ascii="Calibri" w:eastAsia="Calibri" w:hAnsi="Calibri" w:cs="Calibri" w:hint="default"/>
        <w:i/>
        <w:iCs/>
        <w:color w:val="0000FF"/>
        <w:spacing w:val="-4"/>
        <w:w w:val="100"/>
        <w:sz w:val="24"/>
        <w:szCs w:val="24"/>
        <w:u w:val="single" w:color="0000FF"/>
        <w:lang w:val="pt-PT" w:eastAsia="en-US" w:bidi="ar-SA"/>
      </w:rPr>
    </w:lvl>
    <w:lvl w:ilvl="6">
      <w:numFmt w:val="bullet"/>
      <w:lvlText w:val="•"/>
      <w:lvlJc w:val="left"/>
      <w:pPr>
        <w:ind w:left="3192" w:hanging="905"/>
      </w:pPr>
      <w:rPr>
        <w:rFonts w:hint="default"/>
        <w:lang w:val="pt-PT" w:eastAsia="en-US" w:bidi="ar-SA"/>
      </w:rPr>
    </w:lvl>
    <w:lvl w:ilvl="7">
      <w:numFmt w:val="bullet"/>
      <w:lvlText w:val="•"/>
      <w:lvlJc w:val="left"/>
      <w:pPr>
        <w:ind w:left="5064" w:hanging="905"/>
      </w:pPr>
      <w:rPr>
        <w:rFonts w:hint="default"/>
        <w:lang w:val="pt-PT" w:eastAsia="en-US" w:bidi="ar-SA"/>
      </w:rPr>
    </w:lvl>
    <w:lvl w:ilvl="8">
      <w:numFmt w:val="bullet"/>
      <w:lvlText w:val="•"/>
      <w:lvlJc w:val="left"/>
      <w:pPr>
        <w:ind w:left="6936" w:hanging="905"/>
      </w:pPr>
      <w:rPr>
        <w:rFonts w:hint="default"/>
        <w:lang w:val="pt-PT" w:eastAsia="en-US" w:bidi="ar-SA"/>
      </w:rPr>
    </w:lvl>
  </w:abstractNum>
  <w:abstractNum w:abstractNumId="9" w15:restartNumberingAfterBreak="0">
    <w:nsid w:val="23A76E51"/>
    <w:multiLevelType w:val="hybridMultilevel"/>
    <w:tmpl w:val="400A50FE"/>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51B35B5"/>
    <w:multiLevelType w:val="hybridMultilevel"/>
    <w:tmpl w:val="088C33FA"/>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5C70170"/>
    <w:multiLevelType w:val="hybridMultilevel"/>
    <w:tmpl w:val="90AA403C"/>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71471CC"/>
    <w:multiLevelType w:val="hybridMultilevel"/>
    <w:tmpl w:val="7542D000"/>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7396E83"/>
    <w:multiLevelType w:val="multilevel"/>
    <w:tmpl w:val="C936D6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440" w:hanging="108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800" w:hanging="144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2160" w:hanging="1800"/>
      </w:pPr>
      <w:rPr>
        <w:rFonts w:ascii="Calibri" w:hAnsi="Calibri" w:cs="Calibri" w:hint="default"/>
      </w:rPr>
    </w:lvl>
    <w:lvl w:ilvl="8">
      <w:start w:val="1"/>
      <w:numFmt w:val="decimal"/>
      <w:isLgl/>
      <w:lvlText w:val="%1.%2.%3.%4.%5.%6.%7.%8.%9"/>
      <w:lvlJc w:val="left"/>
      <w:pPr>
        <w:ind w:left="2160" w:hanging="1800"/>
      </w:pPr>
      <w:rPr>
        <w:rFonts w:ascii="Calibri" w:hAnsi="Calibri" w:cs="Calibri" w:hint="default"/>
      </w:rPr>
    </w:lvl>
  </w:abstractNum>
  <w:abstractNum w:abstractNumId="14" w15:restartNumberingAfterBreak="0">
    <w:nsid w:val="29D8711C"/>
    <w:multiLevelType w:val="hybridMultilevel"/>
    <w:tmpl w:val="E2D0D9C2"/>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C6A1B50"/>
    <w:multiLevelType w:val="multilevel"/>
    <w:tmpl w:val="2698E24A"/>
    <w:lvl w:ilvl="0">
      <w:start w:val="3"/>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319B3D87"/>
    <w:multiLevelType w:val="multilevel"/>
    <w:tmpl w:val="45A640F0"/>
    <w:lvl w:ilvl="0">
      <w:start w:val="3"/>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440" w:hanging="1800"/>
      </w:pPr>
      <w:rPr>
        <w:rFonts w:hint="default"/>
        <w:color w:val="auto"/>
      </w:rPr>
    </w:lvl>
  </w:abstractNum>
  <w:abstractNum w:abstractNumId="17" w15:restartNumberingAfterBreak="0">
    <w:nsid w:val="387A68EF"/>
    <w:multiLevelType w:val="hybridMultilevel"/>
    <w:tmpl w:val="31BED53C"/>
    <w:lvl w:ilvl="0" w:tplc="945C36F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5B86D91"/>
    <w:multiLevelType w:val="hybridMultilevel"/>
    <w:tmpl w:val="7B38B098"/>
    <w:lvl w:ilvl="0" w:tplc="585ADBCE">
      <w:start w:val="1"/>
      <w:numFmt w:val="decimal"/>
      <w:lvlText w:val="%1."/>
      <w:lvlJc w:val="left"/>
      <w:pPr>
        <w:ind w:left="360" w:hanging="360"/>
      </w:pPr>
      <w:rPr>
        <w:rFonts w:ascii="Arial" w:eastAsiaTheme="minorHAnsi" w:hAnsi="Arial" w:cs="Arial"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4D614986"/>
    <w:multiLevelType w:val="hybridMultilevel"/>
    <w:tmpl w:val="90AA403C"/>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E00096F"/>
    <w:multiLevelType w:val="hybridMultilevel"/>
    <w:tmpl w:val="76E6F6C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E8B469A"/>
    <w:multiLevelType w:val="hybridMultilevel"/>
    <w:tmpl w:val="6FCE9144"/>
    <w:lvl w:ilvl="0" w:tplc="C558599E">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1EB49CC"/>
    <w:multiLevelType w:val="hybridMultilevel"/>
    <w:tmpl w:val="D810990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AA1C20"/>
    <w:multiLevelType w:val="hybridMultilevel"/>
    <w:tmpl w:val="781A2424"/>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8FF3F7B"/>
    <w:multiLevelType w:val="hybridMultilevel"/>
    <w:tmpl w:val="E2D0D9C2"/>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CD90EAC"/>
    <w:multiLevelType w:val="multilevel"/>
    <w:tmpl w:val="BAD4DC1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6E353945"/>
    <w:multiLevelType w:val="hybridMultilevel"/>
    <w:tmpl w:val="D910E56E"/>
    <w:lvl w:ilvl="0" w:tplc="0416000F">
      <w:start w:val="1"/>
      <w:numFmt w:val="decimal"/>
      <w:lvlText w:val="%1."/>
      <w:lvlJc w:val="left"/>
      <w:pPr>
        <w:ind w:left="3054"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12F5F30"/>
    <w:multiLevelType w:val="hybridMultilevel"/>
    <w:tmpl w:val="E2D0D9C2"/>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3316775"/>
    <w:multiLevelType w:val="hybridMultilevel"/>
    <w:tmpl w:val="90AA403C"/>
    <w:lvl w:ilvl="0" w:tplc="AA18D6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AAE305B"/>
    <w:multiLevelType w:val="multilevel"/>
    <w:tmpl w:val="AFEEF22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F136241"/>
    <w:multiLevelType w:val="hybridMultilevel"/>
    <w:tmpl w:val="CA0A6C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F733A38"/>
    <w:multiLevelType w:val="multilevel"/>
    <w:tmpl w:val="5FFEF818"/>
    <w:lvl w:ilvl="0">
      <w:start w:val="1"/>
      <w:numFmt w:val="decimal"/>
      <w:lvlText w:val="%1"/>
      <w:lvlJc w:val="left"/>
      <w:pPr>
        <w:ind w:left="599" w:hanging="176"/>
      </w:pPr>
      <w:rPr>
        <w:rFonts w:ascii="Calibri" w:eastAsia="Calibri" w:hAnsi="Calibri" w:cs="Calibri" w:hint="default"/>
        <w:b/>
        <w:bCs/>
        <w:w w:val="100"/>
        <w:sz w:val="24"/>
        <w:szCs w:val="24"/>
        <w:lang w:val="pt-PT" w:eastAsia="en-US" w:bidi="ar-SA"/>
      </w:rPr>
    </w:lvl>
    <w:lvl w:ilvl="1">
      <w:start w:val="1"/>
      <w:numFmt w:val="decimal"/>
      <w:lvlText w:val="%1.%2"/>
      <w:lvlJc w:val="left"/>
      <w:pPr>
        <w:ind w:left="781" w:hanging="358"/>
      </w:pPr>
      <w:rPr>
        <w:rFonts w:ascii="Calibri" w:eastAsia="Calibri" w:hAnsi="Calibri" w:cs="Calibri" w:hint="default"/>
        <w:spacing w:val="-4"/>
        <w:w w:val="100"/>
        <w:sz w:val="24"/>
        <w:szCs w:val="24"/>
        <w:lang w:val="pt-PT" w:eastAsia="en-US" w:bidi="ar-SA"/>
      </w:rPr>
    </w:lvl>
    <w:lvl w:ilvl="2">
      <w:start w:val="1"/>
      <w:numFmt w:val="decimal"/>
      <w:lvlText w:val="%1.%2.%3"/>
      <w:lvlJc w:val="left"/>
      <w:pPr>
        <w:ind w:left="971" w:hanging="548"/>
      </w:pPr>
      <w:rPr>
        <w:rFonts w:ascii="Calibri" w:eastAsia="Calibri" w:hAnsi="Calibri" w:cs="Calibri" w:hint="default"/>
        <w:b/>
        <w:bCs/>
        <w:spacing w:val="-3"/>
        <w:w w:val="100"/>
        <w:sz w:val="24"/>
        <w:szCs w:val="24"/>
        <w:lang w:val="pt-PT" w:eastAsia="en-US" w:bidi="ar-SA"/>
      </w:rPr>
    </w:lvl>
    <w:lvl w:ilvl="3">
      <w:numFmt w:val="bullet"/>
      <w:lvlText w:val="•"/>
      <w:lvlJc w:val="left"/>
      <w:pPr>
        <w:ind w:left="2192" w:hanging="548"/>
      </w:pPr>
      <w:rPr>
        <w:rFonts w:hint="default"/>
        <w:lang w:val="pt-PT" w:eastAsia="en-US" w:bidi="ar-SA"/>
      </w:rPr>
    </w:lvl>
    <w:lvl w:ilvl="4">
      <w:numFmt w:val="bullet"/>
      <w:lvlText w:val="•"/>
      <w:lvlJc w:val="left"/>
      <w:pPr>
        <w:ind w:left="3405" w:hanging="548"/>
      </w:pPr>
      <w:rPr>
        <w:rFonts w:hint="default"/>
        <w:lang w:val="pt-PT" w:eastAsia="en-US" w:bidi="ar-SA"/>
      </w:rPr>
    </w:lvl>
    <w:lvl w:ilvl="5">
      <w:numFmt w:val="bullet"/>
      <w:lvlText w:val="•"/>
      <w:lvlJc w:val="left"/>
      <w:pPr>
        <w:ind w:left="4617" w:hanging="548"/>
      </w:pPr>
      <w:rPr>
        <w:rFonts w:hint="default"/>
        <w:lang w:val="pt-PT" w:eastAsia="en-US" w:bidi="ar-SA"/>
      </w:rPr>
    </w:lvl>
    <w:lvl w:ilvl="6">
      <w:numFmt w:val="bullet"/>
      <w:lvlText w:val="•"/>
      <w:lvlJc w:val="left"/>
      <w:pPr>
        <w:ind w:left="5830" w:hanging="548"/>
      </w:pPr>
      <w:rPr>
        <w:rFonts w:hint="default"/>
        <w:lang w:val="pt-PT" w:eastAsia="en-US" w:bidi="ar-SA"/>
      </w:rPr>
    </w:lvl>
    <w:lvl w:ilvl="7">
      <w:numFmt w:val="bullet"/>
      <w:lvlText w:val="•"/>
      <w:lvlJc w:val="left"/>
      <w:pPr>
        <w:ind w:left="7042" w:hanging="548"/>
      </w:pPr>
      <w:rPr>
        <w:rFonts w:hint="default"/>
        <w:lang w:val="pt-PT" w:eastAsia="en-US" w:bidi="ar-SA"/>
      </w:rPr>
    </w:lvl>
    <w:lvl w:ilvl="8">
      <w:numFmt w:val="bullet"/>
      <w:lvlText w:val="•"/>
      <w:lvlJc w:val="left"/>
      <w:pPr>
        <w:ind w:left="8255" w:hanging="548"/>
      </w:pPr>
      <w:rPr>
        <w:rFonts w:hint="default"/>
        <w:lang w:val="pt-PT" w:eastAsia="en-US" w:bidi="ar-SA"/>
      </w:rPr>
    </w:lvl>
  </w:abstractNum>
  <w:num w:numId="1">
    <w:abstractNumId w:val="31"/>
  </w:num>
  <w:num w:numId="2">
    <w:abstractNumId w:val="13"/>
  </w:num>
  <w:num w:numId="3">
    <w:abstractNumId w:val="18"/>
  </w:num>
  <w:num w:numId="4">
    <w:abstractNumId w:val="9"/>
  </w:num>
  <w:num w:numId="5">
    <w:abstractNumId w:val="0"/>
  </w:num>
  <w:num w:numId="6">
    <w:abstractNumId w:val="23"/>
  </w:num>
  <w:num w:numId="7">
    <w:abstractNumId w:val="12"/>
  </w:num>
  <w:num w:numId="8">
    <w:abstractNumId w:val="10"/>
  </w:num>
  <w:num w:numId="9">
    <w:abstractNumId w:val="19"/>
  </w:num>
  <w:num w:numId="10">
    <w:abstractNumId w:val="4"/>
  </w:num>
  <w:num w:numId="11">
    <w:abstractNumId w:val="24"/>
  </w:num>
  <w:num w:numId="12">
    <w:abstractNumId w:val="2"/>
  </w:num>
  <w:num w:numId="13">
    <w:abstractNumId w:val="14"/>
  </w:num>
  <w:num w:numId="14">
    <w:abstractNumId w:val="3"/>
  </w:num>
  <w:num w:numId="15">
    <w:abstractNumId w:val="11"/>
  </w:num>
  <w:num w:numId="16">
    <w:abstractNumId w:val="28"/>
  </w:num>
  <w:num w:numId="17">
    <w:abstractNumId w:val="27"/>
  </w:num>
  <w:num w:numId="18">
    <w:abstractNumId w:val="5"/>
  </w:num>
  <w:num w:numId="19">
    <w:abstractNumId w:val="29"/>
  </w:num>
  <w:num w:numId="20">
    <w:abstractNumId w:val="21"/>
  </w:num>
  <w:num w:numId="21">
    <w:abstractNumId w:val="25"/>
  </w:num>
  <w:num w:numId="22">
    <w:abstractNumId w:val="15"/>
  </w:num>
  <w:num w:numId="23">
    <w:abstractNumId w:val="20"/>
  </w:num>
  <w:num w:numId="24">
    <w:abstractNumId w:val="22"/>
  </w:num>
  <w:num w:numId="25">
    <w:abstractNumId w:val="6"/>
  </w:num>
  <w:num w:numId="26">
    <w:abstractNumId w:val="7"/>
  </w:num>
  <w:num w:numId="27">
    <w:abstractNumId w:val="17"/>
  </w:num>
  <w:num w:numId="28">
    <w:abstractNumId w:val="26"/>
  </w:num>
  <w:num w:numId="29">
    <w:abstractNumId w:val="16"/>
  </w:num>
  <w:num w:numId="30">
    <w:abstractNumId w:val="8"/>
  </w:num>
  <w:num w:numId="31">
    <w:abstractNumId w:val="30"/>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F2"/>
    <w:rsid w:val="00000C39"/>
    <w:rsid w:val="00004118"/>
    <w:rsid w:val="00070862"/>
    <w:rsid w:val="00090CDC"/>
    <w:rsid w:val="000A4E8C"/>
    <w:rsid w:val="000E3527"/>
    <w:rsid w:val="000F5C3C"/>
    <w:rsid w:val="0012052E"/>
    <w:rsid w:val="00135AE3"/>
    <w:rsid w:val="00210E8F"/>
    <w:rsid w:val="00274FE8"/>
    <w:rsid w:val="002930A1"/>
    <w:rsid w:val="002B62F2"/>
    <w:rsid w:val="00302AB6"/>
    <w:rsid w:val="00306788"/>
    <w:rsid w:val="00312171"/>
    <w:rsid w:val="003B2DA6"/>
    <w:rsid w:val="00457188"/>
    <w:rsid w:val="00473A1F"/>
    <w:rsid w:val="004E090B"/>
    <w:rsid w:val="004E0A62"/>
    <w:rsid w:val="00590522"/>
    <w:rsid w:val="00631581"/>
    <w:rsid w:val="00742840"/>
    <w:rsid w:val="007C3727"/>
    <w:rsid w:val="008D1CA7"/>
    <w:rsid w:val="009A3CE5"/>
    <w:rsid w:val="00A20E05"/>
    <w:rsid w:val="00AB1271"/>
    <w:rsid w:val="00AF5810"/>
    <w:rsid w:val="00B04890"/>
    <w:rsid w:val="00B62ACF"/>
    <w:rsid w:val="00B92406"/>
    <w:rsid w:val="00B97386"/>
    <w:rsid w:val="00BD62C0"/>
    <w:rsid w:val="00C93E76"/>
    <w:rsid w:val="00D01634"/>
    <w:rsid w:val="00D1305D"/>
    <w:rsid w:val="00D27714"/>
    <w:rsid w:val="00DA5175"/>
    <w:rsid w:val="00DD6EBC"/>
    <w:rsid w:val="00E47281"/>
    <w:rsid w:val="00E90B60"/>
    <w:rsid w:val="00F644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2C5FC"/>
  <w15:chartTrackingRefBased/>
  <w15:docId w15:val="{71A7A407-9278-4A51-A831-45BFD3F6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heme="minorBidi"/>
        <w:sz w:val="24"/>
        <w:szCs w:val="22"/>
        <w:lang w:val="pt-BR"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171"/>
    <w:rPr>
      <w:rFonts w:cs="Times New Roman"/>
      <w:kern w:val="20"/>
      <w:szCs w:val="20"/>
      <w:lang w:eastAsia="pt-BR"/>
    </w:rPr>
  </w:style>
  <w:style w:type="paragraph" w:styleId="Ttulo1">
    <w:name w:val="heading 1"/>
    <w:basedOn w:val="Normal"/>
    <w:next w:val="Normal"/>
    <w:link w:val="Ttulo1Char"/>
    <w:uiPriority w:val="9"/>
    <w:qFormat/>
    <w:rsid w:val="00BD62C0"/>
    <w:pPr>
      <w:keepNext/>
      <w:keepLines/>
      <w:spacing w:before="240" w:line="259" w:lineRule="auto"/>
      <w:ind w:firstLine="0"/>
      <w:jc w:val="left"/>
      <w:outlineLvl w:val="0"/>
    </w:pPr>
    <w:rPr>
      <w:rFonts w:asciiTheme="majorHAnsi" w:eastAsiaTheme="majorEastAsia" w:hAnsiTheme="majorHAnsi" w:cstheme="majorBidi"/>
      <w:color w:val="2F5496" w:themeColor="accent1" w:themeShade="BF"/>
      <w:kern w:val="0"/>
      <w:sz w:val="32"/>
      <w:szCs w:val="32"/>
      <w:lang w:eastAsia="en-US"/>
    </w:rPr>
  </w:style>
  <w:style w:type="paragraph" w:styleId="Ttulo2">
    <w:name w:val="heading 2"/>
    <w:basedOn w:val="Normal"/>
    <w:next w:val="Normal"/>
    <w:link w:val="Ttulo2Char"/>
    <w:uiPriority w:val="9"/>
    <w:unhideWhenUsed/>
    <w:qFormat/>
    <w:rsid w:val="00E90B60"/>
    <w:pPr>
      <w:keepNext/>
      <w:keepLines/>
      <w:spacing w:before="40" w:line="259" w:lineRule="auto"/>
      <w:ind w:firstLine="0"/>
      <w:jc w:val="left"/>
      <w:outlineLvl w:val="1"/>
    </w:pPr>
    <w:rPr>
      <w:rFonts w:asciiTheme="majorHAnsi" w:eastAsiaTheme="majorEastAsia" w:hAnsiTheme="majorHAnsi" w:cstheme="majorBidi"/>
      <w:color w:val="2F5496" w:themeColor="accent1" w:themeShade="BF"/>
      <w:kern w:val="0"/>
      <w:sz w:val="26"/>
      <w:szCs w:val="26"/>
      <w:lang w:eastAsia="en-US"/>
    </w:rPr>
  </w:style>
  <w:style w:type="paragraph" w:styleId="Ttulo3">
    <w:name w:val="heading 3"/>
    <w:basedOn w:val="Normal"/>
    <w:next w:val="Normal"/>
    <w:link w:val="Ttulo3Char"/>
    <w:uiPriority w:val="9"/>
    <w:unhideWhenUsed/>
    <w:qFormat/>
    <w:rsid w:val="00E90B60"/>
    <w:pPr>
      <w:keepNext/>
      <w:keepLines/>
      <w:spacing w:before="40" w:line="259" w:lineRule="auto"/>
      <w:ind w:firstLine="0"/>
      <w:jc w:val="left"/>
      <w:outlineLvl w:val="2"/>
    </w:pPr>
    <w:rPr>
      <w:rFonts w:asciiTheme="majorHAnsi" w:eastAsiaTheme="majorEastAsia" w:hAnsiTheme="majorHAnsi" w:cstheme="majorBidi"/>
      <w:color w:val="1F3763" w:themeColor="accent1" w:themeShade="7F"/>
      <w:kern w:val="0"/>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B62F2"/>
    <w:pPr>
      <w:tabs>
        <w:tab w:val="center" w:pos="4252"/>
        <w:tab w:val="right" w:pos="8504"/>
      </w:tabs>
    </w:pPr>
  </w:style>
  <w:style w:type="character" w:customStyle="1" w:styleId="CabealhoChar">
    <w:name w:val="Cabeçalho Char"/>
    <w:basedOn w:val="Fontepargpadro"/>
    <w:link w:val="Cabealho"/>
    <w:uiPriority w:val="99"/>
    <w:rsid w:val="002B62F2"/>
    <w:rPr>
      <w:rFonts w:cs="Times New Roman"/>
      <w:kern w:val="20"/>
      <w:szCs w:val="20"/>
      <w:lang w:eastAsia="pt-BR"/>
    </w:rPr>
  </w:style>
  <w:style w:type="paragraph" w:styleId="Rodap">
    <w:name w:val="footer"/>
    <w:basedOn w:val="Normal"/>
    <w:link w:val="RodapChar"/>
    <w:uiPriority w:val="99"/>
    <w:unhideWhenUsed/>
    <w:rsid w:val="002B62F2"/>
    <w:pPr>
      <w:tabs>
        <w:tab w:val="center" w:pos="4252"/>
        <w:tab w:val="right" w:pos="8504"/>
      </w:tabs>
    </w:pPr>
  </w:style>
  <w:style w:type="character" w:customStyle="1" w:styleId="RodapChar">
    <w:name w:val="Rodapé Char"/>
    <w:basedOn w:val="Fontepargpadro"/>
    <w:link w:val="Rodap"/>
    <w:uiPriority w:val="99"/>
    <w:rsid w:val="002B62F2"/>
    <w:rPr>
      <w:rFonts w:cs="Times New Roman"/>
      <w:kern w:val="20"/>
      <w:szCs w:val="20"/>
      <w:lang w:eastAsia="pt-BR"/>
    </w:rPr>
  </w:style>
  <w:style w:type="character" w:customStyle="1" w:styleId="Ttulo1Char">
    <w:name w:val="Título 1 Char"/>
    <w:basedOn w:val="Fontepargpadro"/>
    <w:link w:val="Ttulo1"/>
    <w:uiPriority w:val="9"/>
    <w:rsid w:val="00BD62C0"/>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BD62C0"/>
    <w:pPr>
      <w:spacing w:after="160" w:line="259" w:lineRule="auto"/>
      <w:ind w:left="720" w:firstLine="0"/>
      <w:contextualSpacing/>
      <w:jc w:val="left"/>
    </w:pPr>
    <w:rPr>
      <w:rFonts w:asciiTheme="minorHAnsi" w:eastAsiaTheme="minorHAnsi" w:hAnsiTheme="minorHAnsi" w:cstheme="minorBidi"/>
      <w:kern w:val="0"/>
      <w:sz w:val="22"/>
      <w:szCs w:val="22"/>
      <w:lang w:eastAsia="en-US"/>
    </w:rPr>
  </w:style>
  <w:style w:type="paragraph" w:styleId="Bibliografia">
    <w:name w:val="Bibliography"/>
    <w:basedOn w:val="Normal"/>
    <w:next w:val="Normal"/>
    <w:unhideWhenUsed/>
    <w:qFormat/>
    <w:rsid w:val="00BD62C0"/>
    <w:pPr>
      <w:spacing w:after="160" w:line="259" w:lineRule="auto"/>
      <w:ind w:firstLine="0"/>
      <w:jc w:val="left"/>
    </w:pPr>
    <w:rPr>
      <w:rFonts w:asciiTheme="minorHAnsi" w:eastAsiaTheme="minorEastAsia" w:hAnsiTheme="minorHAnsi" w:cstheme="minorBidi"/>
      <w:kern w:val="0"/>
      <w:sz w:val="22"/>
      <w:szCs w:val="22"/>
      <w:lang w:eastAsia="en-US"/>
    </w:rPr>
  </w:style>
  <w:style w:type="paragraph" w:styleId="NormalWeb">
    <w:name w:val="Normal (Web)"/>
    <w:basedOn w:val="Normal"/>
    <w:uiPriority w:val="99"/>
    <w:unhideWhenUsed/>
    <w:rsid w:val="00BD62C0"/>
    <w:pPr>
      <w:spacing w:before="100" w:beforeAutospacing="1" w:after="100" w:afterAutospacing="1"/>
      <w:ind w:firstLine="0"/>
      <w:jc w:val="left"/>
    </w:pPr>
    <w:rPr>
      <w:rFonts w:ascii="Times New Roman" w:hAnsi="Times New Roman"/>
      <w:kern w:val="0"/>
      <w:szCs w:val="24"/>
    </w:rPr>
  </w:style>
  <w:style w:type="character" w:styleId="Forte">
    <w:name w:val="Strong"/>
    <w:basedOn w:val="Fontepargpadro"/>
    <w:uiPriority w:val="22"/>
    <w:qFormat/>
    <w:rsid w:val="00BD62C0"/>
    <w:rPr>
      <w:b/>
      <w:bCs/>
    </w:rPr>
  </w:style>
  <w:style w:type="character" w:customStyle="1" w:styleId="Ttulo2Char">
    <w:name w:val="Título 2 Char"/>
    <w:basedOn w:val="Fontepargpadro"/>
    <w:link w:val="Ttulo2"/>
    <w:uiPriority w:val="9"/>
    <w:rsid w:val="00E90B60"/>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E90B60"/>
    <w:rPr>
      <w:rFonts w:asciiTheme="majorHAnsi" w:eastAsiaTheme="majorEastAsia" w:hAnsiTheme="majorHAnsi" w:cstheme="majorBidi"/>
      <w:color w:val="1F3763" w:themeColor="accent1" w:themeShade="7F"/>
      <w:szCs w:val="24"/>
    </w:rPr>
  </w:style>
  <w:style w:type="paragraph" w:styleId="Corpodetexto">
    <w:name w:val="Body Text"/>
    <w:basedOn w:val="Normal"/>
    <w:link w:val="CorpodetextoChar"/>
    <w:uiPriority w:val="1"/>
    <w:qFormat/>
    <w:rsid w:val="00E90B60"/>
    <w:pPr>
      <w:widowControl w:val="0"/>
      <w:autoSpaceDE w:val="0"/>
      <w:autoSpaceDN w:val="0"/>
      <w:ind w:firstLine="0"/>
      <w:jc w:val="left"/>
    </w:pPr>
    <w:rPr>
      <w:rFonts w:ascii="Calibri" w:eastAsia="Calibri" w:hAnsi="Calibri" w:cs="Calibri"/>
      <w:kern w:val="0"/>
      <w:szCs w:val="24"/>
      <w:lang w:val="pt-PT" w:eastAsia="en-US"/>
    </w:rPr>
  </w:style>
  <w:style w:type="character" w:customStyle="1" w:styleId="CorpodetextoChar">
    <w:name w:val="Corpo de texto Char"/>
    <w:basedOn w:val="Fontepargpadro"/>
    <w:link w:val="Corpodetexto"/>
    <w:uiPriority w:val="1"/>
    <w:rsid w:val="00E90B60"/>
    <w:rPr>
      <w:rFonts w:ascii="Calibri" w:eastAsia="Calibri" w:hAnsi="Calibri" w:cs="Calibri"/>
      <w:szCs w:val="24"/>
      <w:lang w:val="pt-PT"/>
    </w:rPr>
  </w:style>
  <w:style w:type="character" w:styleId="Refdecomentrio">
    <w:name w:val="annotation reference"/>
    <w:basedOn w:val="Fontepargpadro"/>
    <w:uiPriority w:val="99"/>
    <w:semiHidden/>
    <w:unhideWhenUsed/>
    <w:rsid w:val="00E90B60"/>
    <w:rPr>
      <w:sz w:val="16"/>
      <w:szCs w:val="16"/>
    </w:rPr>
  </w:style>
  <w:style w:type="paragraph" w:styleId="Textodecomentrio">
    <w:name w:val="annotation text"/>
    <w:basedOn w:val="Normal"/>
    <w:link w:val="TextodecomentrioChar"/>
    <w:uiPriority w:val="99"/>
    <w:unhideWhenUsed/>
    <w:rsid w:val="00E90B60"/>
    <w:pPr>
      <w:spacing w:after="160"/>
      <w:ind w:firstLine="0"/>
      <w:jc w:val="left"/>
    </w:pPr>
    <w:rPr>
      <w:rFonts w:asciiTheme="minorHAnsi" w:eastAsiaTheme="minorHAnsi" w:hAnsiTheme="minorHAnsi" w:cstheme="minorBidi"/>
      <w:kern w:val="0"/>
      <w:sz w:val="20"/>
      <w:lang w:eastAsia="en-US"/>
    </w:rPr>
  </w:style>
  <w:style w:type="character" w:customStyle="1" w:styleId="TextodecomentrioChar">
    <w:name w:val="Texto de comentário Char"/>
    <w:basedOn w:val="Fontepargpadro"/>
    <w:link w:val="Textodecomentrio"/>
    <w:uiPriority w:val="99"/>
    <w:rsid w:val="00E90B60"/>
    <w:rPr>
      <w:rFonts w:asciiTheme="minorHAnsi" w:eastAsiaTheme="minorHAnsi" w:hAnsiTheme="minorHAnsi"/>
      <w:sz w:val="20"/>
      <w:szCs w:val="20"/>
    </w:rPr>
  </w:style>
  <w:style w:type="paragraph" w:styleId="Assuntodocomentrio">
    <w:name w:val="annotation subject"/>
    <w:basedOn w:val="Textodecomentrio"/>
    <w:next w:val="Textodecomentrio"/>
    <w:link w:val="AssuntodocomentrioChar"/>
    <w:uiPriority w:val="99"/>
    <w:semiHidden/>
    <w:unhideWhenUsed/>
    <w:rsid w:val="00E90B60"/>
    <w:rPr>
      <w:b/>
      <w:bCs/>
    </w:rPr>
  </w:style>
  <w:style w:type="character" w:customStyle="1" w:styleId="AssuntodocomentrioChar">
    <w:name w:val="Assunto do comentário Char"/>
    <w:basedOn w:val="TextodecomentrioChar"/>
    <w:link w:val="Assuntodocomentrio"/>
    <w:uiPriority w:val="99"/>
    <w:semiHidden/>
    <w:rsid w:val="00E90B60"/>
    <w:rPr>
      <w:rFonts w:asciiTheme="minorHAnsi" w:eastAsiaTheme="minorHAnsi" w:hAnsiTheme="minorHAnsi"/>
      <w:b/>
      <w:bCs/>
      <w:sz w:val="20"/>
      <w:szCs w:val="20"/>
    </w:rPr>
  </w:style>
  <w:style w:type="paragraph" w:styleId="Textodebalo">
    <w:name w:val="Balloon Text"/>
    <w:basedOn w:val="Normal"/>
    <w:link w:val="TextodebaloChar"/>
    <w:uiPriority w:val="99"/>
    <w:semiHidden/>
    <w:unhideWhenUsed/>
    <w:rsid w:val="00E90B60"/>
    <w:pPr>
      <w:ind w:firstLine="0"/>
      <w:jc w:val="left"/>
    </w:pPr>
    <w:rPr>
      <w:rFonts w:ascii="Segoe UI" w:eastAsiaTheme="minorHAnsi" w:hAnsi="Segoe UI" w:cs="Segoe UI"/>
      <w:kern w:val="0"/>
      <w:sz w:val="18"/>
      <w:szCs w:val="18"/>
      <w:lang w:eastAsia="en-US"/>
    </w:rPr>
  </w:style>
  <w:style w:type="character" w:customStyle="1" w:styleId="TextodebaloChar">
    <w:name w:val="Texto de balão Char"/>
    <w:basedOn w:val="Fontepargpadro"/>
    <w:link w:val="Textodebalo"/>
    <w:uiPriority w:val="99"/>
    <w:semiHidden/>
    <w:rsid w:val="00E90B60"/>
    <w:rPr>
      <w:rFonts w:ascii="Segoe UI" w:eastAsiaTheme="minorHAnsi" w:hAnsi="Segoe UI" w:cs="Segoe UI"/>
      <w:sz w:val="18"/>
      <w:szCs w:val="18"/>
    </w:rPr>
  </w:style>
  <w:style w:type="character" w:styleId="Hyperlink">
    <w:name w:val="Hyperlink"/>
    <w:basedOn w:val="Fontepargpadro"/>
    <w:uiPriority w:val="99"/>
    <w:unhideWhenUsed/>
    <w:rsid w:val="00E90B60"/>
    <w:rPr>
      <w:color w:val="0563C1" w:themeColor="hyperlink"/>
      <w:u w:val="single"/>
    </w:rPr>
  </w:style>
  <w:style w:type="character" w:customStyle="1" w:styleId="MenoPendente1">
    <w:name w:val="Menção Pendente1"/>
    <w:basedOn w:val="Fontepargpadro"/>
    <w:uiPriority w:val="99"/>
    <w:semiHidden/>
    <w:unhideWhenUsed/>
    <w:rsid w:val="00E90B60"/>
    <w:rPr>
      <w:color w:val="605E5C"/>
      <w:shd w:val="clear" w:color="auto" w:fill="E1DFDD"/>
    </w:rPr>
  </w:style>
  <w:style w:type="paragraph" w:customStyle="1" w:styleId="Default">
    <w:name w:val="Default"/>
    <w:rsid w:val="00E90B60"/>
    <w:pPr>
      <w:autoSpaceDE w:val="0"/>
      <w:autoSpaceDN w:val="0"/>
      <w:adjustRightInd w:val="0"/>
      <w:ind w:firstLine="0"/>
      <w:jc w:val="left"/>
    </w:pPr>
    <w:rPr>
      <w:rFonts w:ascii="Arial" w:eastAsiaTheme="minorHAnsi" w:hAnsi="Arial" w:cs="Arial"/>
      <w:color w:val="000000"/>
      <w:szCs w:val="24"/>
    </w:rPr>
  </w:style>
  <w:style w:type="character" w:customStyle="1" w:styleId="title-text">
    <w:name w:val="title-text"/>
    <w:basedOn w:val="Fontepargpadro"/>
    <w:rsid w:val="00E90B60"/>
  </w:style>
  <w:style w:type="paragraph" w:styleId="CabealhodoSumrio">
    <w:name w:val="TOC Heading"/>
    <w:basedOn w:val="Ttulo1"/>
    <w:next w:val="Normal"/>
    <w:uiPriority w:val="39"/>
    <w:unhideWhenUsed/>
    <w:qFormat/>
    <w:rsid w:val="00E90B60"/>
    <w:pPr>
      <w:outlineLvl w:val="9"/>
    </w:pPr>
    <w:rPr>
      <w:lang w:eastAsia="pt-BR"/>
    </w:rPr>
  </w:style>
  <w:style w:type="paragraph" w:styleId="Sumrio1">
    <w:name w:val="toc 1"/>
    <w:basedOn w:val="Normal"/>
    <w:next w:val="Normal"/>
    <w:autoRedefine/>
    <w:uiPriority w:val="39"/>
    <w:unhideWhenUsed/>
    <w:rsid w:val="00E90B60"/>
    <w:pPr>
      <w:spacing w:after="100" w:line="259" w:lineRule="auto"/>
      <w:ind w:firstLine="0"/>
      <w:jc w:val="left"/>
    </w:pPr>
    <w:rPr>
      <w:rFonts w:asciiTheme="minorHAnsi" w:eastAsiaTheme="minorHAnsi" w:hAnsiTheme="minorHAnsi" w:cstheme="minorBidi"/>
      <w:kern w:val="0"/>
      <w:sz w:val="22"/>
      <w:szCs w:val="22"/>
      <w:lang w:eastAsia="en-US"/>
    </w:rPr>
  </w:style>
  <w:style w:type="paragraph" w:styleId="Sumrio2">
    <w:name w:val="toc 2"/>
    <w:basedOn w:val="Normal"/>
    <w:next w:val="Normal"/>
    <w:autoRedefine/>
    <w:uiPriority w:val="39"/>
    <w:unhideWhenUsed/>
    <w:rsid w:val="00E90B60"/>
    <w:pPr>
      <w:spacing w:after="100" w:line="259" w:lineRule="auto"/>
      <w:ind w:left="220" w:firstLine="0"/>
      <w:jc w:val="left"/>
    </w:pPr>
    <w:rPr>
      <w:rFonts w:asciiTheme="minorHAnsi" w:eastAsiaTheme="minorHAnsi" w:hAnsiTheme="minorHAnsi" w:cstheme="minorBidi"/>
      <w:kern w:val="0"/>
      <w:sz w:val="22"/>
      <w:szCs w:val="22"/>
      <w:lang w:eastAsia="en-US"/>
    </w:rPr>
  </w:style>
  <w:style w:type="paragraph" w:styleId="Sumrio3">
    <w:name w:val="toc 3"/>
    <w:basedOn w:val="Normal"/>
    <w:next w:val="Normal"/>
    <w:autoRedefine/>
    <w:uiPriority w:val="39"/>
    <w:unhideWhenUsed/>
    <w:rsid w:val="00E90B60"/>
    <w:pPr>
      <w:spacing w:after="100" w:line="259" w:lineRule="auto"/>
      <w:ind w:left="440" w:firstLine="0"/>
      <w:jc w:val="left"/>
    </w:pPr>
    <w:rPr>
      <w:rFonts w:asciiTheme="minorHAnsi" w:eastAsiaTheme="minorHAnsi" w:hAnsiTheme="minorHAnsi" w:cstheme="minorBidi"/>
      <w:kern w:val="0"/>
      <w:sz w:val="22"/>
      <w:szCs w:val="22"/>
      <w:lang w:eastAsia="en-US"/>
    </w:rPr>
  </w:style>
  <w:style w:type="table" w:customStyle="1" w:styleId="TableNormal">
    <w:name w:val="Table Normal"/>
    <w:uiPriority w:val="2"/>
    <w:semiHidden/>
    <w:unhideWhenUsed/>
    <w:qFormat/>
    <w:rsid w:val="00E90B60"/>
    <w:pPr>
      <w:widowControl w:val="0"/>
      <w:autoSpaceDE w:val="0"/>
      <w:autoSpaceDN w:val="0"/>
      <w:ind w:firstLine="0"/>
      <w:jc w:val="left"/>
    </w:pPr>
    <w:rPr>
      <w:rFonts w:asciiTheme="minorHAnsi" w:eastAsia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0B60"/>
    <w:pPr>
      <w:widowControl w:val="0"/>
      <w:autoSpaceDE w:val="0"/>
      <w:autoSpaceDN w:val="0"/>
      <w:spacing w:line="267" w:lineRule="exact"/>
      <w:ind w:firstLine="0"/>
      <w:jc w:val="left"/>
    </w:pPr>
    <w:rPr>
      <w:rFonts w:ascii="Calibri" w:eastAsia="Calibri" w:hAnsi="Calibri" w:cs="Calibri"/>
      <w:kern w:val="0"/>
      <w:sz w:val="22"/>
      <w:szCs w:val="22"/>
      <w:lang w:val="pt-PT" w:eastAsia="en-US"/>
    </w:rPr>
  </w:style>
  <w:style w:type="paragraph" w:customStyle="1" w:styleId="msonormal0">
    <w:name w:val="msonormal"/>
    <w:basedOn w:val="Normal"/>
    <w:rsid w:val="00E90B60"/>
    <w:pPr>
      <w:spacing w:before="100" w:beforeAutospacing="1" w:after="100" w:afterAutospacing="1"/>
      <w:ind w:firstLine="0"/>
      <w:jc w:val="left"/>
    </w:pPr>
    <w:rPr>
      <w:rFonts w:ascii="Times New Roman" w:hAnsi="Times New Roman"/>
      <w:kern w:val="0"/>
      <w:szCs w:val="24"/>
    </w:rPr>
  </w:style>
  <w:style w:type="paragraph" w:customStyle="1" w:styleId="default0">
    <w:name w:val="default"/>
    <w:basedOn w:val="Normal"/>
    <w:rsid w:val="00E90B60"/>
    <w:pPr>
      <w:ind w:firstLine="0"/>
      <w:jc w:val="left"/>
    </w:pPr>
    <w:rPr>
      <w:rFonts w:ascii="Calibri" w:eastAsiaTheme="minorHAnsi" w:hAnsi="Calibri" w:cs="Calibri"/>
      <w:kern w:val="0"/>
      <w:sz w:val="22"/>
      <w:szCs w:val="22"/>
    </w:rPr>
  </w:style>
  <w:style w:type="paragraph" w:styleId="Reviso">
    <w:name w:val="Revision"/>
    <w:hidden/>
    <w:uiPriority w:val="99"/>
    <w:semiHidden/>
    <w:rsid w:val="00E90B60"/>
    <w:pPr>
      <w:ind w:firstLine="0"/>
      <w:jc w:val="left"/>
    </w:pPr>
    <w:rPr>
      <w:rFonts w:asciiTheme="minorHAnsi" w:eastAsia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07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2.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yperlink" Target="https://porvir.org/?s=S%C3%A9rie%20Observat%C3%B3rio%20de%20Educa%C3%A7%C3%A3o%20%E2%80%93%20Ensino%20M%C3%A9dio%20e%20Gest%C3%A3o&amp;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land\AppData\Local\Microsoft\Windows\INetCache\Content.Outlook\GSW5VR1T\TCC%20-%20Tabela%20-%20An&#225;lises%20-%20V2%20-%2004-03-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d61576c93c718620/&#193;rea%20de%20Trabalho/C&#243;pia%20de%20TCC%20-%20Tabela%20-%20An&#225;lises%20-%20V2%20-%2008-03-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d61576c93c718620/&#193;rea%20de%20Trabalho/C&#243;pia%20de%20TCC%20-%20Tabela%20-%20An&#225;lises%20-%20V2%20-%2008-03-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d61576c93c718620/&#193;rea%20de%20Trabalho/C&#243;pia%20de%20TCC%20-%20Tabela%20-%20An&#225;lises%20-%20V2%20-%2008-03-2022.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land\AppData\Local\Microsoft\Windows\INetCache\Content.Outlook\GSW5VR1T\TCC%20-%20Tabela%20-%20An&#225;lises%20-%20V2%20-%2004-03-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land\AppData\Local\Microsoft\Windows\INetCache\Content.Outlook\GSW5VR1T\TCC%20-%20Tabela%20-%20An&#225;lises%20-%20V2%20-%2004-03-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land\AppData\Local\Microsoft\Windows\INetCache\Content.Outlook\GSW5VR1T\TCC%20-%20Tabela%20-%20An&#225;lises%20-%20V2%20-%2004-03-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land\AppData\Local\Microsoft\Windows\INetCache\Content.Outlook\GSW5VR1T\TCC%20-%20Tabela%20-%20An&#225;lises%20-%20V2%20-%2004-03-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land\AppData\Local\Microsoft\Windows\INetCache\Content.Outlook\GSW5VR1T\TCC%20-%20Tabela%20-%20An&#225;lises%20-%20V2%20-%2004-03-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land\AppData\Local\Microsoft\Windows\INetCache\Content.Outlook\GSW5VR1T\TCC%20-%20Tabela%20-%20An&#225;lises%20-%20V2%20-%2004-03-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land\AppData\Local\Microsoft\Windows\INetCache\Content.Outlook\GSW5VR1T\TCC%20-%20Tabela%20-%20An&#225;lises%20-%20V2%20-%2004-03-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d61576c93c718620/&#193;rea%20de%20Trabalho/C&#243;pia%20de%20TCC%20-%20Tabela%20-%20An&#225;lises%20-%20V2%20-%2008-03-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'Tabelas p gráficos'!$D$4</c:f>
              <c:strCache>
                <c:ptCount val="1"/>
                <c:pt idx="0">
                  <c:v>&gt;=18 anos</c:v>
                </c:pt>
              </c:strCache>
            </c:strRef>
          </c:tx>
          <c:spPr>
            <a:solidFill>
              <a:schemeClr val="accent1"/>
            </a:solidFill>
            <a:ln>
              <a:noFill/>
            </a:ln>
            <a:effectLst/>
          </c:spPr>
          <c:invertIfNegative val="0"/>
          <c:dLbls>
            <c:dLbl>
              <c:idx val="0"/>
              <c:tx>
                <c:rich>
                  <a:bodyPr/>
                  <a:lstStyle/>
                  <a:p>
                    <a:fld id="{6CD2B8C7-D96A-4B48-86DD-AD13F7116789}"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ED7-4F8D-9AAB-39198BCA88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gráficos'!$D$5</c:f>
              <c:numCache>
                <c:formatCode>0%</c:formatCode>
                <c:ptCount val="1"/>
                <c:pt idx="0">
                  <c:v>0.03</c:v>
                </c:pt>
              </c:numCache>
            </c:numRef>
          </c:val>
          <c:extLst>
            <c:ext xmlns:c16="http://schemas.microsoft.com/office/drawing/2014/chart" uri="{C3380CC4-5D6E-409C-BE32-E72D297353CC}">
              <c16:uniqueId val="{00000001-0ED7-4F8D-9AAB-39198BCA88D8}"/>
            </c:ext>
          </c:extLst>
        </c:ser>
        <c:ser>
          <c:idx val="1"/>
          <c:order val="1"/>
          <c:tx>
            <c:strRef>
              <c:f>'Tabelas p gráficos'!$E$4</c:f>
              <c:strCache>
                <c:ptCount val="1"/>
                <c:pt idx="0">
                  <c:v>18 a 25 anos</c:v>
                </c:pt>
              </c:strCache>
            </c:strRef>
          </c:tx>
          <c:spPr>
            <a:solidFill>
              <a:schemeClr val="accent2"/>
            </a:solidFill>
            <a:ln>
              <a:noFill/>
            </a:ln>
            <a:effectLst/>
          </c:spPr>
          <c:invertIfNegative val="0"/>
          <c:dLbls>
            <c:dLbl>
              <c:idx val="0"/>
              <c:tx>
                <c:rich>
                  <a:bodyPr/>
                  <a:lstStyle/>
                  <a:p>
                    <a:fld id="{8713802E-218D-4066-8EEB-352531DC33D2}"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ED7-4F8D-9AAB-39198BCA88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gráficos'!$E$5</c:f>
              <c:numCache>
                <c:formatCode>0%</c:formatCode>
                <c:ptCount val="1"/>
                <c:pt idx="0">
                  <c:v>0.68</c:v>
                </c:pt>
              </c:numCache>
            </c:numRef>
          </c:val>
          <c:extLst>
            <c:ext xmlns:c16="http://schemas.microsoft.com/office/drawing/2014/chart" uri="{C3380CC4-5D6E-409C-BE32-E72D297353CC}">
              <c16:uniqueId val="{00000003-0ED7-4F8D-9AAB-39198BCA88D8}"/>
            </c:ext>
          </c:extLst>
        </c:ser>
        <c:ser>
          <c:idx val="2"/>
          <c:order val="2"/>
          <c:tx>
            <c:strRef>
              <c:f>'Tabelas p gráficos'!$F$4</c:f>
              <c:strCache>
                <c:ptCount val="1"/>
                <c:pt idx="0">
                  <c:v>26 a 33 anos</c:v>
                </c:pt>
              </c:strCache>
            </c:strRef>
          </c:tx>
          <c:spPr>
            <a:solidFill>
              <a:schemeClr val="accent3"/>
            </a:solidFill>
            <a:ln>
              <a:noFill/>
            </a:ln>
            <a:effectLst/>
          </c:spPr>
          <c:invertIfNegative val="0"/>
          <c:dLbls>
            <c:dLbl>
              <c:idx val="0"/>
              <c:tx>
                <c:rich>
                  <a:bodyPr/>
                  <a:lstStyle/>
                  <a:p>
                    <a:fld id="{7B2833B6-E2D0-4F26-85EA-70E027254CDD}"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ED7-4F8D-9AAB-39198BCA88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gráficos'!$F$5</c:f>
              <c:numCache>
                <c:formatCode>0%</c:formatCode>
                <c:ptCount val="1"/>
                <c:pt idx="0">
                  <c:v>0.25</c:v>
                </c:pt>
              </c:numCache>
            </c:numRef>
          </c:val>
          <c:extLst>
            <c:ext xmlns:c16="http://schemas.microsoft.com/office/drawing/2014/chart" uri="{C3380CC4-5D6E-409C-BE32-E72D297353CC}">
              <c16:uniqueId val="{00000005-0ED7-4F8D-9AAB-39198BCA88D8}"/>
            </c:ext>
          </c:extLst>
        </c:ser>
        <c:ser>
          <c:idx val="3"/>
          <c:order val="3"/>
          <c:tx>
            <c:strRef>
              <c:f>'Tabelas p gráficos'!$G$4</c:f>
              <c:strCache>
                <c:ptCount val="1"/>
                <c:pt idx="0">
                  <c:v>34 a 41 anos</c:v>
                </c:pt>
              </c:strCache>
            </c:strRef>
          </c:tx>
          <c:spPr>
            <a:solidFill>
              <a:schemeClr val="accent4"/>
            </a:solidFill>
            <a:ln>
              <a:noFill/>
            </a:ln>
            <a:effectLst/>
          </c:spPr>
          <c:invertIfNegative val="0"/>
          <c:dLbls>
            <c:dLbl>
              <c:idx val="0"/>
              <c:tx>
                <c:rich>
                  <a:bodyPr/>
                  <a:lstStyle/>
                  <a:p>
                    <a:fld id="{1DB6BE5B-04F9-4376-B471-F5F3B94EF185}"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ED7-4F8D-9AAB-39198BCA88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gráficos'!$G$5</c:f>
              <c:numCache>
                <c:formatCode>0%</c:formatCode>
                <c:ptCount val="1"/>
                <c:pt idx="0">
                  <c:v>0.05</c:v>
                </c:pt>
              </c:numCache>
            </c:numRef>
          </c:val>
          <c:extLst>
            <c:ext xmlns:c16="http://schemas.microsoft.com/office/drawing/2014/chart" uri="{C3380CC4-5D6E-409C-BE32-E72D297353CC}">
              <c16:uniqueId val="{00000007-0ED7-4F8D-9AAB-39198BCA88D8}"/>
            </c:ext>
          </c:extLst>
        </c:ser>
        <c:ser>
          <c:idx val="4"/>
          <c:order val="4"/>
          <c:tx>
            <c:strRef>
              <c:f>'Tabelas p gráficos'!$H$4</c:f>
              <c:strCache>
                <c:ptCount val="1"/>
                <c:pt idx="0">
                  <c:v>&gt;=42 anos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gráficos'!$H$5</c:f>
              <c:numCache>
                <c:formatCode>0%</c:formatCode>
                <c:ptCount val="1"/>
                <c:pt idx="0">
                  <c:v>0</c:v>
                </c:pt>
              </c:numCache>
            </c:numRef>
          </c:val>
          <c:extLst>
            <c:ext xmlns:c16="http://schemas.microsoft.com/office/drawing/2014/chart" uri="{C3380CC4-5D6E-409C-BE32-E72D297353CC}">
              <c16:uniqueId val="{00000008-0ED7-4F8D-9AAB-39198BCA88D8}"/>
            </c:ext>
          </c:extLst>
        </c:ser>
        <c:dLbls>
          <c:dLblPos val="inEnd"/>
          <c:showLegendKey val="0"/>
          <c:showVal val="1"/>
          <c:showCatName val="0"/>
          <c:showSerName val="0"/>
          <c:showPercent val="0"/>
          <c:showBubbleSize val="0"/>
        </c:dLbls>
        <c:gapWidth val="219"/>
        <c:overlap val="-27"/>
        <c:axId val="2029551760"/>
        <c:axId val="2029553008"/>
      </c:barChart>
      <c:catAx>
        <c:axId val="2029551760"/>
        <c:scaling>
          <c:orientation val="minMax"/>
        </c:scaling>
        <c:delete val="1"/>
        <c:axPos val="b"/>
        <c:majorTickMark val="none"/>
        <c:minorTickMark val="none"/>
        <c:tickLblPos val="nextTo"/>
        <c:crossAx val="2029553008"/>
        <c:crosses val="autoZero"/>
        <c:auto val="1"/>
        <c:lblAlgn val="ctr"/>
        <c:lblOffset val="100"/>
        <c:noMultiLvlLbl val="0"/>
      </c:catAx>
      <c:valAx>
        <c:axId val="2029553008"/>
        <c:scaling>
          <c:orientation val="minMax"/>
        </c:scaling>
        <c:delete val="1"/>
        <c:axPos val="l"/>
        <c:numFmt formatCode="0%" sourceLinked="1"/>
        <c:majorTickMark val="none"/>
        <c:minorTickMark val="none"/>
        <c:tickLblPos val="nextTo"/>
        <c:crossAx val="202955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'[Cópia de TCC - Tabela - Análises - V2 - 08-03-2022.xlsx]Tabelas p gráficos'!$D$49</c:f>
              <c:strCache>
                <c:ptCount val="1"/>
                <c:pt idx="0">
                  <c:v>Discordo totalmente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gráficos'!$D$50</c:f>
              <c:numCache>
                <c:formatCode>0%</c:formatCode>
                <c:ptCount val="1"/>
                <c:pt idx="0">
                  <c:v>0.17</c:v>
                </c:pt>
              </c:numCache>
            </c:numRef>
          </c:val>
          <c:extLst>
            <c:ext xmlns:c16="http://schemas.microsoft.com/office/drawing/2014/chart" uri="{C3380CC4-5D6E-409C-BE32-E72D297353CC}">
              <c16:uniqueId val="{00000000-3211-4CC5-BCA2-CC87A684E78B}"/>
            </c:ext>
          </c:extLst>
        </c:ser>
        <c:ser>
          <c:idx val="1"/>
          <c:order val="1"/>
          <c:tx>
            <c:strRef>
              <c:f>'[Cópia de TCC - Tabela - Análises - V2 - 08-03-2022.xlsx]Tabelas p gráficos'!$E$49</c:f>
              <c:strCache>
                <c:ptCount val="1"/>
                <c:pt idx="0">
                  <c:v>Discordo parcialmente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gráficos'!$E$50</c:f>
              <c:numCache>
                <c:formatCode>0%</c:formatCode>
                <c:ptCount val="1"/>
                <c:pt idx="0">
                  <c:v>0.13</c:v>
                </c:pt>
              </c:numCache>
            </c:numRef>
          </c:val>
          <c:extLst>
            <c:ext xmlns:c16="http://schemas.microsoft.com/office/drawing/2014/chart" uri="{C3380CC4-5D6E-409C-BE32-E72D297353CC}">
              <c16:uniqueId val="{00000001-3211-4CC5-BCA2-CC87A684E78B}"/>
            </c:ext>
          </c:extLst>
        </c:ser>
        <c:ser>
          <c:idx val="2"/>
          <c:order val="2"/>
          <c:tx>
            <c:strRef>
              <c:f>'[Cópia de TCC - Tabela - Análises - V2 - 08-03-2022.xlsx]Tabelas p gráficos'!$F$49</c:f>
              <c:strCache>
                <c:ptCount val="1"/>
                <c:pt idx="0">
                  <c:v>Não concordo e nem discordo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gráficos'!$F$50</c:f>
              <c:numCache>
                <c:formatCode>0%</c:formatCode>
                <c:ptCount val="1"/>
                <c:pt idx="0">
                  <c:v>0.22</c:v>
                </c:pt>
              </c:numCache>
            </c:numRef>
          </c:val>
          <c:extLst>
            <c:ext xmlns:c16="http://schemas.microsoft.com/office/drawing/2014/chart" uri="{C3380CC4-5D6E-409C-BE32-E72D297353CC}">
              <c16:uniqueId val="{00000002-3211-4CC5-BCA2-CC87A684E78B}"/>
            </c:ext>
          </c:extLst>
        </c:ser>
        <c:ser>
          <c:idx val="3"/>
          <c:order val="3"/>
          <c:tx>
            <c:strRef>
              <c:f>'[Cópia de TCC - Tabela - Análises - V2 - 08-03-2022.xlsx]Tabelas p gráficos'!$G$49</c:f>
              <c:strCache>
                <c:ptCount val="1"/>
                <c:pt idx="0">
                  <c:v>Concordo parcialmente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gráficos'!$G$50</c:f>
              <c:numCache>
                <c:formatCode>0%</c:formatCode>
                <c:ptCount val="1"/>
                <c:pt idx="0">
                  <c:v>0.31</c:v>
                </c:pt>
              </c:numCache>
            </c:numRef>
          </c:val>
          <c:extLst>
            <c:ext xmlns:c16="http://schemas.microsoft.com/office/drawing/2014/chart" uri="{C3380CC4-5D6E-409C-BE32-E72D297353CC}">
              <c16:uniqueId val="{00000003-3211-4CC5-BCA2-CC87A684E78B}"/>
            </c:ext>
          </c:extLst>
        </c:ser>
        <c:ser>
          <c:idx val="4"/>
          <c:order val="4"/>
          <c:tx>
            <c:strRef>
              <c:f>'[Cópia de TCC - Tabela - Análises - V2 - 08-03-2022.xlsx]Tabelas p gráficos'!$H$49</c:f>
              <c:strCache>
                <c:ptCount val="1"/>
                <c:pt idx="0">
                  <c:v>Concordo totalmente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gráficos'!$H$50</c:f>
              <c:numCache>
                <c:formatCode>0%</c:formatCode>
                <c:ptCount val="1"/>
                <c:pt idx="0">
                  <c:v>0.17</c:v>
                </c:pt>
              </c:numCache>
            </c:numRef>
          </c:val>
          <c:extLst>
            <c:ext xmlns:c16="http://schemas.microsoft.com/office/drawing/2014/chart" uri="{C3380CC4-5D6E-409C-BE32-E72D297353CC}">
              <c16:uniqueId val="{00000004-3211-4CC5-BCA2-CC87A684E78B}"/>
            </c:ext>
          </c:extLst>
        </c:ser>
        <c:dLbls>
          <c:showLegendKey val="0"/>
          <c:showVal val="0"/>
          <c:showCatName val="0"/>
          <c:showSerName val="0"/>
          <c:showPercent val="0"/>
          <c:showBubbleSize val="0"/>
        </c:dLbls>
        <c:gapWidth val="182"/>
        <c:axId val="688909456"/>
        <c:axId val="688906960"/>
      </c:barChart>
      <c:catAx>
        <c:axId val="688909456"/>
        <c:scaling>
          <c:orientation val="minMax"/>
        </c:scaling>
        <c:delete val="1"/>
        <c:axPos val="l"/>
        <c:majorTickMark val="none"/>
        <c:minorTickMark val="none"/>
        <c:tickLblPos val="nextTo"/>
        <c:crossAx val="688906960"/>
        <c:crosses val="autoZero"/>
        <c:auto val="1"/>
        <c:lblAlgn val="ctr"/>
        <c:lblOffset val="100"/>
        <c:noMultiLvlLbl val="0"/>
      </c:catAx>
      <c:valAx>
        <c:axId val="688906960"/>
        <c:scaling>
          <c:orientation val="minMax"/>
        </c:scaling>
        <c:delete val="1"/>
        <c:axPos val="b"/>
        <c:numFmt formatCode="0%" sourceLinked="1"/>
        <c:majorTickMark val="none"/>
        <c:minorTickMark val="none"/>
        <c:tickLblPos val="nextTo"/>
        <c:crossAx val="68890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749063670411985E-2"/>
          <c:y val="6.3218390804597707E-2"/>
          <c:w val="0.94850187265917607"/>
          <c:h val="0.59051588379038822"/>
        </c:manualLayout>
      </c:layout>
      <c:barChart>
        <c:barDir val="bar"/>
        <c:grouping val="clustered"/>
        <c:varyColors val="0"/>
        <c:ser>
          <c:idx val="0"/>
          <c:order val="0"/>
          <c:tx>
            <c:strRef>
              <c:f>'[Cópia de TCC - Tabela - Análises - V2 - 08-03-2022.xlsx]Tabelas p gráficos'!$D$52</c:f>
              <c:strCache>
                <c:ptCount val="1"/>
                <c:pt idx="0">
                  <c:v>Discordo totalmente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gráficos'!$D$53</c:f>
              <c:numCache>
                <c:formatCode>0%</c:formatCode>
                <c:ptCount val="1"/>
                <c:pt idx="0">
                  <c:v>0.02</c:v>
                </c:pt>
              </c:numCache>
            </c:numRef>
          </c:val>
          <c:extLst>
            <c:ext xmlns:c16="http://schemas.microsoft.com/office/drawing/2014/chart" uri="{C3380CC4-5D6E-409C-BE32-E72D297353CC}">
              <c16:uniqueId val="{00000000-610A-4277-ABF5-B4F60A996D09}"/>
            </c:ext>
          </c:extLst>
        </c:ser>
        <c:ser>
          <c:idx val="1"/>
          <c:order val="1"/>
          <c:tx>
            <c:strRef>
              <c:f>'[Cópia de TCC - Tabela - Análises - V2 - 08-03-2022.xlsx]Tabelas p gráficos'!$E$52</c:f>
              <c:strCache>
                <c:ptCount val="1"/>
                <c:pt idx="0">
                  <c:v>Discordo parcialmente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gráficos'!$E$53</c:f>
              <c:numCache>
                <c:formatCode>0%</c:formatCode>
                <c:ptCount val="1"/>
                <c:pt idx="0">
                  <c:v>0.03</c:v>
                </c:pt>
              </c:numCache>
            </c:numRef>
          </c:val>
          <c:extLst>
            <c:ext xmlns:c16="http://schemas.microsoft.com/office/drawing/2014/chart" uri="{C3380CC4-5D6E-409C-BE32-E72D297353CC}">
              <c16:uniqueId val="{00000001-610A-4277-ABF5-B4F60A996D09}"/>
            </c:ext>
          </c:extLst>
        </c:ser>
        <c:ser>
          <c:idx val="2"/>
          <c:order val="2"/>
          <c:tx>
            <c:strRef>
              <c:f>'[Cópia de TCC - Tabela - Análises - V2 - 08-03-2022.xlsx]Tabelas p gráficos'!$F$52</c:f>
              <c:strCache>
                <c:ptCount val="1"/>
                <c:pt idx="0">
                  <c:v>Não concordo e nem discordo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gráficos'!$F$53</c:f>
              <c:numCache>
                <c:formatCode>0%</c:formatCode>
                <c:ptCount val="1"/>
                <c:pt idx="0">
                  <c:v>0.11</c:v>
                </c:pt>
              </c:numCache>
            </c:numRef>
          </c:val>
          <c:extLst>
            <c:ext xmlns:c16="http://schemas.microsoft.com/office/drawing/2014/chart" uri="{C3380CC4-5D6E-409C-BE32-E72D297353CC}">
              <c16:uniqueId val="{00000002-610A-4277-ABF5-B4F60A996D09}"/>
            </c:ext>
          </c:extLst>
        </c:ser>
        <c:ser>
          <c:idx val="3"/>
          <c:order val="3"/>
          <c:tx>
            <c:strRef>
              <c:f>'[Cópia de TCC - Tabela - Análises - V2 - 08-03-2022.xlsx]Tabelas p gráficos'!$G$52</c:f>
              <c:strCache>
                <c:ptCount val="1"/>
                <c:pt idx="0">
                  <c:v>Concordo parcialmente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gráficos'!$G$53</c:f>
              <c:numCache>
                <c:formatCode>0%</c:formatCode>
                <c:ptCount val="1"/>
                <c:pt idx="0">
                  <c:v>0.41</c:v>
                </c:pt>
              </c:numCache>
            </c:numRef>
          </c:val>
          <c:extLst>
            <c:ext xmlns:c16="http://schemas.microsoft.com/office/drawing/2014/chart" uri="{C3380CC4-5D6E-409C-BE32-E72D297353CC}">
              <c16:uniqueId val="{00000003-610A-4277-ABF5-B4F60A996D09}"/>
            </c:ext>
          </c:extLst>
        </c:ser>
        <c:ser>
          <c:idx val="4"/>
          <c:order val="4"/>
          <c:tx>
            <c:strRef>
              <c:f>'[Cópia de TCC - Tabela - Análises - V2 - 08-03-2022.xlsx]Tabelas p gráficos'!$H$52</c:f>
              <c:strCache>
                <c:ptCount val="1"/>
                <c:pt idx="0">
                  <c:v>Concordo totalmente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gráficos'!$H$53</c:f>
              <c:numCache>
                <c:formatCode>0%</c:formatCode>
                <c:ptCount val="1"/>
                <c:pt idx="0">
                  <c:v>0.43</c:v>
                </c:pt>
              </c:numCache>
            </c:numRef>
          </c:val>
          <c:extLst>
            <c:ext xmlns:c16="http://schemas.microsoft.com/office/drawing/2014/chart" uri="{C3380CC4-5D6E-409C-BE32-E72D297353CC}">
              <c16:uniqueId val="{00000004-610A-4277-ABF5-B4F60A996D09}"/>
            </c:ext>
          </c:extLst>
        </c:ser>
        <c:dLbls>
          <c:showLegendKey val="0"/>
          <c:showVal val="0"/>
          <c:showCatName val="0"/>
          <c:showSerName val="0"/>
          <c:showPercent val="0"/>
          <c:showBubbleSize val="0"/>
        </c:dLbls>
        <c:gapWidth val="182"/>
        <c:axId val="2069069072"/>
        <c:axId val="2069069904"/>
      </c:barChart>
      <c:catAx>
        <c:axId val="2069069072"/>
        <c:scaling>
          <c:orientation val="minMax"/>
        </c:scaling>
        <c:delete val="1"/>
        <c:axPos val="l"/>
        <c:majorTickMark val="none"/>
        <c:minorTickMark val="none"/>
        <c:tickLblPos val="nextTo"/>
        <c:crossAx val="2069069904"/>
        <c:crosses val="autoZero"/>
        <c:auto val="1"/>
        <c:lblAlgn val="ctr"/>
        <c:lblOffset val="100"/>
        <c:noMultiLvlLbl val="0"/>
      </c:catAx>
      <c:valAx>
        <c:axId val="2069069904"/>
        <c:scaling>
          <c:orientation val="minMax"/>
        </c:scaling>
        <c:delete val="1"/>
        <c:axPos val="b"/>
        <c:numFmt formatCode="0%" sourceLinked="1"/>
        <c:majorTickMark val="none"/>
        <c:minorTickMark val="none"/>
        <c:tickLblPos val="nextTo"/>
        <c:crossAx val="2069069072"/>
        <c:crosses val="autoZero"/>
        <c:crossBetween val="between"/>
      </c:valAx>
      <c:spPr>
        <a:noFill/>
        <a:ln>
          <a:noFill/>
        </a:ln>
        <a:effectLst/>
      </c:spPr>
    </c:plotArea>
    <c:legend>
      <c:legendPos val="b"/>
      <c:layout>
        <c:manualLayout>
          <c:xMode val="edge"/>
          <c:yMode val="edge"/>
          <c:x val="2.3535418325518302E-2"/>
          <c:y val="0.7054584125260206"/>
          <c:w val="0.95761062697219024"/>
          <c:h val="0.2600588288532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'[Cópia de TCC - Tabela - Análises - V2 - 08-03-2022.xlsx]Tabelas p gráficos'!$D$55</c:f>
              <c:strCache>
                <c:ptCount val="1"/>
                <c:pt idx="0">
                  <c:v>Discordo totalmente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gráficos'!$D$56</c:f>
              <c:numCache>
                <c:formatCode>0%</c:formatCode>
                <c:ptCount val="1"/>
                <c:pt idx="0">
                  <c:v>0.01</c:v>
                </c:pt>
              </c:numCache>
            </c:numRef>
          </c:val>
          <c:extLst>
            <c:ext xmlns:c16="http://schemas.microsoft.com/office/drawing/2014/chart" uri="{C3380CC4-5D6E-409C-BE32-E72D297353CC}">
              <c16:uniqueId val="{00000000-448F-45DF-A541-7BCA06512B57}"/>
            </c:ext>
          </c:extLst>
        </c:ser>
        <c:ser>
          <c:idx val="1"/>
          <c:order val="1"/>
          <c:tx>
            <c:strRef>
              <c:f>'[Cópia de TCC - Tabela - Análises - V2 - 08-03-2022.xlsx]Tabelas p gráficos'!$E$55</c:f>
              <c:strCache>
                <c:ptCount val="1"/>
                <c:pt idx="0">
                  <c:v>Discordo parcialmente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gráficos'!$E$56</c:f>
              <c:numCache>
                <c:formatCode>0%</c:formatCode>
                <c:ptCount val="1"/>
                <c:pt idx="0">
                  <c:v>7.0000000000000007E-2</c:v>
                </c:pt>
              </c:numCache>
            </c:numRef>
          </c:val>
          <c:extLst>
            <c:ext xmlns:c16="http://schemas.microsoft.com/office/drawing/2014/chart" uri="{C3380CC4-5D6E-409C-BE32-E72D297353CC}">
              <c16:uniqueId val="{00000001-448F-45DF-A541-7BCA06512B57}"/>
            </c:ext>
          </c:extLst>
        </c:ser>
        <c:ser>
          <c:idx val="2"/>
          <c:order val="2"/>
          <c:tx>
            <c:strRef>
              <c:f>'[Cópia de TCC - Tabela - Análises - V2 - 08-03-2022.xlsx]Tabelas p gráficos'!$F$55</c:f>
              <c:strCache>
                <c:ptCount val="1"/>
                <c:pt idx="0">
                  <c:v>Não concordo e nem discordo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gráficos'!$F$56</c:f>
              <c:numCache>
                <c:formatCode>0%</c:formatCode>
                <c:ptCount val="1"/>
                <c:pt idx="0">
                  <c:v>0.1</c:v>
                </c:pt>
              </c:numCache>
            </c:numRef>
          </c:val>
          <c:extLst>
            <c:ext xmlns:c16="http://schemas.microsoft.com/office/drawing/2014/chart" uri="{C3380CC4-5D6E-409C-BE32-E72D297353CC}">
              <c16:uniqueId val="{00000002-448F-45DF-A541-7BCA06512B57}"/>
            </c:ext>
          </c:extLst>
        </c:ser>
        <c:ser>
          <c:idx val="3"/>
          <c:order val="3"/>
          <c:tx>
            <c:strRef>
              <c:f>'[Cópia de TCC - Tabela - Análises - V2 - 08-03-2022.xlsx]Tabelas p gráficos'!$G$55</c:f>
              <c:strCache>
                <c:ptCount val="1"/>
                <c:pt idx="0">
                  <c:v>Concordo parcialmente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gráficos'!$G$56</c:f>
              <c:numCache>
                <c:formatCode>0%</c:formatCode>
                <c:ptCount val="1"/>
                <c:pt idx="0">
                  <c:v>0.32</c:v>
                </c:pt>
              </c:numCache>
            </c:numRef>
          </c:val>
          <c:extLst>
            <c:ext xmlns:c16="http://schemas.microsoft.com/office/drawing/2014/chart" uri="{C3380CC4-5D6E-409C-BE32-E72D297353CC}">
              <c16:uniqueId val="{00000003-448F-45DF-A541-7BCA06512B57}"/>
            </c:ext>
          </c:extLst>
        </c:ser>
        <c:ser>
          <c:idx val="4"/>
          <c:order val="4"/>
          <c:tx>
            <c:strRef>
              <c:f>'[Cópia de TCC - Tabela - Análises - V2 - 08-03-2022.xlsx]Tabelas p gráficos'!$H$55</c:f>
              <c:strCache>
                <c:ptCount val="1"/>
                <c:pt idx="0">
                  <c:v>Concordo totalmente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gráficos'!$H$56</c:f>
              <c:numCache>
                <c:formatCode>0%</c:formatCode>
                <c:ptCount val="1"/>
                <c:pt idx="0">
                  <c:v>0.5</c:v>
                </c:pt>
              </c:numCache>
            </c:numRef>
          </c:val>
          <c:extLst>
            <c:ext xmlns:c16="http://schemas.microsoft.com/office/drawing/2014/chart" uri="{C3380CC4-5D6E-409C-BE32-E72D297353CC}">
              <c16:uniqueId val="{00000004-448F-45DF-A541-7BCA06512B57}"/>
            </c:ext>
          </c:extLst>
        </c:ser>
        <c:dLbls>
          <c:showLegendKey val="0"/>
          <c:showVal val="0"/>
          <c:showCatName val="0"/>
          <c:showSerName val="0"/>
          <c:showPercent val="0"/>
          <c:showBubbleSize val="0"/>
        </c:dLbls>
        <c:gapWidth val="182"/>
        <c:axId val="688987488"/>
        <c:axId val="688991232"/>
      </c:barChart>
      <c:catAx>
        <c:axId val="688987488"/>
        <c:scaling>
          <c:orientation val="minMax"/>
        </c:scaling>
        <c:delete val="1"/>
        <c:axPos val="l"/>
        <c:majorTickMark val="none"/>
        <c:minorTickMark val="none"/>
        <c:tickLblPos val="nextTo"/>
        <c:crossAx val="688991232"/>
        <c:crosses val="autoZero"/>
        <c:auto val="1"/>
        <c:lblAlgn val="ctr"/>
        <c:lblOffset val="100"/>
        <c:noMultiLvlLbl val="0"/>
      </c:catAx>
      <c:valAx>
        <c:axId val="688991232"/>
        <c:scaling>
          <c:orientation val="minMax"/>
        </c:scaling>
        <c:delete val="1"/>
        <c:axPos val="b"/>
        <c:numFmt formatCode="0%" sourceLinked="1"/>
        <c:majorTickMark val="none"/>
        <c:minorTickMark val="none"/>
        <c:tickLblPos val="nextTo"/>
        <c:crossAx val="688987488"/>
        <c:crosses val="autoZero"/>
        <c:crossBetween val="between"/>
      </c:valAx>
      <c:spPr>
        <a:noFill/>
        <a:ln>
          <a:noFill/>
        </a:ln>
        <a:effectLst/>
      </c:spPr>
    </c:plotArea>
    <c:legend>
      <c:legendPos val="b"/>
      <c:layout>
        <c:manualLayout>
          <c:xMode val="edge"/>
          <c:yMode val="edge"/>
          <c:x val="2.2177170954626409E-2"/>
          <c:y val="0.69493907011623546"/>
          <c:w val="0.94853309588079582"/>
          <c:h val="0.269346644169478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C2-4302-8CED-4D017C1483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C2-4302-8CED-4D017C1483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C2-4302-8CED-4D017C1483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C2-4302-8CED-4D017C1483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CC2-4302-8CED-4D017C1483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'Tabelas p gráficos'!$D$10:$H$10</c:f>
              <c:strCache>
                <c:ptCount val="5"/>
                <c:pt idx="0">
                  <c:v>Nenhuma</c:v>
                </c:pt>
                <c:pt idx="1">
                  <c:v>1 a 3 disciplinas</c:v>
                </c:pt>
                <c:pt idx="2">
                  <c:v>4 a 6 disciplinas</c:v>
                </c:pt>
                <c:pt idx="3">
                  <c:v>7 a 9 disciplinas</c:v>
                </c:pt>
                <c:pt idx="4">
                  <c:v>10 a 12 disciplinas</c:v>
                </c:pt>
              </c:strCache>
            </c:strRef>
          </c:cat>
          <c:val>
            <c:numRef>
              <c:f>'Tabelas p gráficos'!$D$11:$H$11</c:f>
              <c:numCache>
                <c:formatCode>0%</c:formatCode>
                <c:ptCount val="5"/>
                <c:pt idx="0">
                  <c:v>0.14000000000000001</c:v>
                </c:pt>
                <c:pt idx="1">
                  <c:v>0.3</c:v>
                </c:pt>
                <c:pt idx="2">
                  <c:v>0.21</c:v>
                </c:pt>
                <c:pt idx="3">
                  <c:v>0.25</c:v>
                </c:pt>
                <c:pt idx="4">
                  <c:v>0.1</c:v>
                </c:pt>
              </c:numCache>
            </c:numRef>
          </c:val>
          <c:extLst>
            <c:ext xmlns:c16="http://schemas.microsoft.com/office/drawing/2014/chart" uri="{C3380CC4-5D6E-409C-BE32-E72D297353CC}">
              <c16:uniqueId val="{0000000A-9CC2-4302-8CED-4D017C148321}"/>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9CC2-4302-8CED-4D017C1483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9CC2-4302-8CED-4D017C1483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9CC2-4302-8CED-4D017C1483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9CC2-4302-8CED-4D017C1483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9CC2-4302-8CED-4D017C148321}"/>
              </c:ext>
            </c:extLst>
          </c:dPt>
          <c:cat>
            <c:strRef>
              <c:f>'Tabelas p gráficos'!$D$10:$H$10</c:f>
              <c:strCache>
                <c:ptCount val="5"/>
                <c:pt idx="0">
                  <c:v>Nenhuma</c:v>
                </c:pt>
                <c:pt idx="1">
                  <c:v>1 a 3 disciplinas</c:v>
                </c:pt>
                <c:pt idx="2">
                  <c:v>4 a 6 disciplinas</c:v>
                </c:pt>
                <c:pt idx="3">
                  <c:v>7 a 9 disciplinas</c:v>
                </c:pt>
                <c:pt idx="4">
                  <c:v>10 a 12 disciplinas</c:v>
                </c:pt>
              </c:strCache>
            </c:strRef>
          </c:cat>
          <c:val>
            <c:numRef>
              <c:f>'Tabelas p gráficos'!$D$12:$H$12</c:f>
              <c:numCache>
                <c:formatCode>General</c:formatCode>
                <c:ptCount val="5"/>
              </c:numCache>
            </c:numRef>
          </c:val>
          <c:extLst>
            <c:ext xmlns:c16="http://schemas.microsoft.com/office/drawing/2014/chart" uri="{C3380CC4-5D6E-409C-BE32-E72D297353CC}">
              <c16:uniqueId val="{00000015-9CC2-4302-8CED-4D017C1483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'Tabelas p gráficos'!$D$16</c:f>
              <c:strCache>
                <c:ptCount val="1"/>
                <c:pt idx="0">
                  <c:v>Formação Comum Universidade</c:v>
                </c:pt>
              </c:strCache>
            </c:strRef>
          </c:tx>
          <c:spPr>
            <a:solidFill>
              <a:schemeClr val="bg2">
                <a:lumMod val="90000"/>
              </a:schemeClr>
            </a:solidFill>
            <a:ln>
              <a:noFill/>
            </a:ln>
            <a:effectLst/>
          </c:spPr>
          <c:invertIfNegative val="0"/>
          <c:dLbls>
            <c:dLbl>
              <c:idx val="0"/>
              <c:tx>
                <c:rich>
                  <a:bodyPr/>
                  <a:lstStyle/>
                  <a:p>
                    <a:fld id="{FBBE7055-6257-4F87-9626-11BE2DD1B497}"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020-4D7F-AB93-2CBCAD77B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gráficos'!$D$17</c:f>
              <c:numCache>
                <c:formatCode>0.00%</c:formatCode>
                <c:ptCount val="1"/>
                <c:pt idx="0">
                  <c:v>6.0000000000000001E-3</c:v>
                </c:pt>
              </c:numCache>
            </c:numRef>
          </c:val>
          <c:extLst>
            <c:ext xmlns:c16="http://schemas.microsoft.com/office/drawing/2014/chart" uri="{C3380CC4-5D6E-409C-BE32-E72D297353CC}">
              <c16:uniqueId val="{00000001-F020-4D7F-AB93-2CBCAD77B9D6}"/>
            </c:ext>
          </c:extLst>
        </c:ser>
        <c:ser>
          <c:idx val="1"/>
          <c:order val="1"/>
          <c:tx>
            <c:strRef>
              <c:f>'Tabelas p gráficos'!$E$16</c:f>
              <c:strCache>
                <c:ptCount val="1"/>
                <c:pt idx="0">
                  <c:v>Formação Comum Área</c:v>
                </c:pt>
              </c:strCache>
            </c:strRef>
          </c:tx>
          <c:spPr>
            <a:solidFill>
              <a:srgbClr val="FFFF00"/>
            </a:solidFill>
            <a:ln>
              <a:noFill/>
            </a:ln>
            <a:effectLst/>
          </c:spPr>
          <c:invertIfNegative val="0"/>
          <c:dLbls>
            <c:dLbl>
              <c:idx val="0"/>
              <c:tx>
                <c:rich>
                  <a:bodyPr/>
                  <a:lstStyle/>
                  <a:p>
                    <a:fld id="{DC84A859-0F87-4A92-92C5-2CCE3E30F137}"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020-4D7F-AB93-2CBCAD77B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gráficos'!$E$17</c:f>
              <c:numCache>
                <c:formatCode>0%</c:formatCode>
                <c:ptCount val="1"/>
                <c:pt idx="0">
                  <c:v>0.18</c:v>
                </c:pt>
              </c:numCache>
            </c:numRef>
          </c:val>
          <c:extLst>
            <c:ext xmlns:c16="http://schemas.microsoft.com/office/drawing/2014/chart" uri="{C3380CC4-5D6E-409C-BE32-E72D297353CC}">
              <c16:uniqueId val="{00000003-F020-4D7F-AB93-2CBCAD77B9D6}"/>
            </c:ext>
          </c:extLst>
        </c:ser>
        <c:ser>
          <c:idx val="2"/>
          <c:order val="2"/>
          <c:tx>
            <c:strRef>
              <c:f>'Tabelas p gráficos'!$F$16</c:f>
              <c:strCache>
                <c:ptCount val="1"/>
                <c:pt idx="0">
                  <c:v>Formação Básica</c:v>
                </c:pt>
              </c:strCache>
            </c:strRef>
          </c:tx>
          <c:spPr>
            <a:solidFill>
              <a:srgbClr val="00B0F0"/>
            </a:solidFill>
            <a:ln>
              <a:noFill/>
            </a:ln>
            <a:effectLst/>
          </c:spPr>
          <c:invertIfNegative val="0"/>
          <c:dLbls>
            <c:dLbl>
              <c:idx val="0"/>
              <c:tx>
                <c:rich>
                  <a:bodyPr/>
                  <a:lstStyle/>
                  <a:p>
                    <a:fld id="{8A25DED1-C914-4A95-AB03-B2BDB4FFBDB1}"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020-4D7F-AB93-2CBCAD77B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gráficos'!$F$17</c:f>
              <c:numCache>
                <c:formatCode>0%</c:formatCode>
                <c:ptCount val="1"/>
                <c:pt idx="0">
                  <c:v>0.23</c:v>
                </c:pt>
              </c:numCache>
            </c:numRef>
          </c:val>
          <c:extLst>
            <c:ext xmlns:c16="http://schemas.microsoft.com/office/drawing/2014/chart" uri="{C3380CC4-5D6E-409C-BE32-E72D297353CC}">
              <c16:uniqueId val="{00000005-F020-4D7F-AB93-2CBCAD77B9D6}"/>
            </c:ext>
          </c:extLst>
        </c:ser>
        <c:ser>
          <c:idx val="3"/>
          <c:order val="3"/>
          <c:tx>
            <c:strRef>
              <c:f>'Tabelas p gráficos'!$G$16</c:f>
              <c:strCache>
                <c:ptCount val="1"/>
                <c:pt idx="0">
                  <c:v>Formação Profissional</c:v>
                </c:pt>
              </c:strCache>
            </c:strRef>
          </c:tx>
          <c:spPr>
            <a:solidFill>
              <a:srgbClr val="92D050"/>
            </a:solidFill>
            <a:ln>
              <a:noFill/>
            </a:ln>
            <a:effectLst/>
          </c:spPr>
          <c:invertIfNegative val="0"/>
          <c:dLbls>
            <c:dLbl>
              <c:idx val="0"/>
              <c:tx>
                <c:rich>
                  <a:bodyPr/>
                  <a:lstStyle/>
                  <a:p>
                    <a:fld id="{6D7D3148-77F8-4665-B923-34527D50B114}"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020-4D7F-AB93-2CBCAD77B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gráficos'!$G$17</c:f>
              <c:numCache>
                <c:formatCode>0%</c:formatCode>
                <c:ptCount val="1"/>
                <c:pt idx="0">
                  <c:v>0.41</c:v>
                </c:pt>
              </c:numCache>
            </c:numRef>
          </c:val>
          <c:extLst>
            <c:ext xmlns:c16="http://schemas.microsoft.com/office/drawing/2014/chart" uri="{C3380CC4-5D6E-409C-BE32-E72D297353CC}">
              <c16:uniqueId val="{00000007-F020-4D7F-AB93-2CBCAD77B9D6}"/>
            </c:ext>
          </c:extLst>
        </c:ser>
        <c:ser>
          <c:idx val="4"/>
          <c:order val="4"/>
          <c:tx>
            <c:strRef>
              <c:f>'Tabelas p gráficos'!$H$16</c:f>
              <c:strCache>
                <c:ptCount val="1"/>
                <c:pt idx="0">
                  <c:v>Formação Teórico Prática</c:v>
                </c:pt>
              </c:strCache>
            </c:strRef>
          </c:tx>
          <c:spPr>
            <a:solidFill>
              <a:schemeClr val="accent2">
                <a:lumMod val="50000"/>
              </a:schemeClr>
            </a:solidFill>
            <a:ln>
              <a:noFill/>
            </a:ln>
            <a:effectLst/>
          </c:spPr>
          <c:invertIfNegative val="0"/>
          <c:dLbls>
            <c:dLbl>
              <c:idx val="0"/>
              <c:tx>
                <c:rich>
                  <a:bodyPr/>
                  <a:lstStyle/>
                  <a:p>
                    <a:fld id="{4C7F319D-797F-49A6-A5AA-C6D2D2460D47}"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020-4D7F-AB93-2CBCAD77B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gráficos'!$H$17</c:f>
              <c:numCache>
                <c:formatCode>0%</c:formatCode>
                <c:ptCount val="1"/>
                <c:pt idx="0">
                  <c:v>0.04</c:v>
                </c:pt>
              </c:numCache>
            </c:numRef>
          </c:val>
          <c:extLst>
            <c:ext xmlns:c16="http://schemas.microsoft.com/office/drawing/2014/chart" uri="{C3380CC4-5D6E-409C-BE32-E72D297353CC}">
              <c16:uniqueId val="{00000009-F020-4D7F-AB93-2CBCAD77B9D6}"/>
            </c:ext>
          </c:extLst>
        </c:ser>
        <c:ser>
          <c:idx val="5"/>
          <c:order val="5"/>
          <c:tx>
            <c:strRef>
              <c:f>'Tabelas p gráficos'!$I$16</c:f>
              <c:strCache>
                <c:ptCount val="1"/>
                <c:pt idx="0">
                  <c:v>Eletivas</c:v>
                </c:pt>
              </c:strCache>
            </c:strRef>
          </c:tx>
          <c:spPr>
            <a:solidFill>
              <a:srgbClr val="FF0000"/>
            </a:solidFill>
            <a:ln>
              <a:solidFill>
                <a:srgbClr val="FF0000"/>
              </a:solidFill>
            </a:ln>
            <a:effectLst/>
          </c:spPr>
          <c:invertIfNegative val="0"/>
          <c:dLbls>
            <c:dLbl>
              <c:idx val="0"/>
              <c:tx>
                <c:rich>
                  <a:bodyPr/>
                  <a:lstStyle/>
                  <a:p>
                    <a:fld id="{873DF6A5-5D26-4268-ADBD-BD1C2D5CC750}"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020-4D7F-AB93-2CBCAD77B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gráficos'!$I$17</c:f>
              <c:numCache>
                <c:formatCode>0.00%</c:formatCode>
                <c:ptCount val="1"/>
                <c:pt idx="0">
                  <c:v>4.0000000000000001E-3</c:v>
                </c:pt>
              </c:numCache>
            </c:numRef>
          </c:val>
          <c:extLst>
            <c:ext xmlns:c16="http://schemas.microsoft.com/office/drawing/2014/chart" uri="{C3380CC4-5D6E-409C-BE32-E72D297353CC}">
              <c16:uniqueId val="{0000000B-F020-4D7F-AB93-2CBCAD77B9D6}"/>
            </c:ext>
          </c:extLst>
        </c:ser>
        <c:ser>
          <c:idx val="6"/>
          <c:order val="6"/>
          <c:tx>
            <c:strRef>
              <c:f>'Tabelas p gráficos'!$J$16</c:f>
              <c:strCache>
                <c:ptCount val="1"/>
                <c:pt idx="0">
                  <c:v>Atividades Específicas</c:v>
                </c:pt>
              </c:strCache>
            </c:strRef>
          </c:tx>
          <c:spPr>
            <a:solidFill>
              <a:srgbClr val="7030A0"/>
            </a:solidFill>
            <a:ln>
              <a:noFill/>
            </a:ln>
            <a:effectLst/>
          </c:spPr>
          <c:invertIfNegative val="0"/>
          <c:dLbls>
            <c:dLbl>
              <c:idx val="0"/>
              <c:tx>
                <c:rich>
                  <a:bodyPr/>
                  <a:lstStyle/>
                  <a:p>
                    <a:fld id="{F6F9EEB4-B664-4E89-B424-57AAC91D71C6}"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020-4D7F-AB93-2CBCAD77B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gráficos'!$J$17</c:f>
              <c:numCache>
                <c:formatCode>0%</c:formatCode>
                <c:ptCount val="1"/>
                <c:pt idx="0">
                  <c:v>0.1</c:v>
                </c:pt>
              </c:numCache>
            </c:numRef>
          </c:val>
          <c:extLst>
            <c:ext xmlns:c16="http://schemas.microsoft.com/office/drawing/2014/chart" uri="{C3380CC4-5D6E-409C-BE32-E72D297353CC}">
              <c16:uniqueId val="{0000000D-F020-4D7F-AB93-2CBCAD77B9D6}"/>
            </c:ext>
          </c:extLst>
        </c:ser>
        <c:ser>
          <c:idx val="7"/>
          <c:order val="7"/>
          <c:tx>
            <c:strRef>
              <c:f>'Tabelas p gráficos'!$K$16</c:f>
              <c:strCache>
                <c:ptCount val="1"/>
                <c:pt idx="0">
                  <c:v>Nenhuma</c:v>
                </c:pt>
              </c:strCache>
            </c:strRef>
          </c:tx>
          <c:spPr>
            <a:solidFill>
              <a:srgbClr val="0070C0"/>
            </a:solidFill>
            <a:ln>
              <a:noFill/>
            </a:ln>
            <a:effectLst/>
          </c:spPr>
          <c:invertIfNegative val="0"/>
          <c:dLbls>
            <c:dLbl>
              <c:idx val="0"/>
              <c:tx>
                <c:rich>
                  <a:bodyPr/>
                  <a:lstStyle/>
                  <a:p>
                    <a:fld id="{7EBAD2BB-0614-42CA-AB0D-B05BA3159A65}" type="VALUE">
                      <a:rPr lang="en-US">
                        <a:solidFill>
                          <a:schemeClr val="tx1"/>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020-4D7F-AB93-2CBCAD77B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gráficos'!$K$17</c:f>
              <c:numCache>
                <c:formatCode>0%</c:formatCode>
                <c:ptCount val="1"/>
                <c:pt idx="0">
                  <c:v>0.03</c:v>
                </c:pt>
              </c:numCache>
            </c:numRef>
          </c:val>
          <c:extLst>
            <c:ext xmlns:c16="http://schemas.microsoft.com/office/drawing/2014/chart" uri="{C3380CC4-5D6E-409C-BE32-E72D297353CC}">
              <c16:uniqueId val="{0000000F-F020-4D7F-AB93-2CBCAD77B9D6}"/>
            </c:ext>
          </c:extLst>
        </c:ser>
        <c:dLbls>
          <c:dLblPos val="inEnd"/>
          <c:showLegendKey val="0"/>
          <c:showVal val="1"/>
          <c:showCatName val="0"/>
          <c:showSerName val="0"/>
          <c:showPercent val="0"/>
          <c:showBubbleSize val="0"/>
        </c:dLbls>
        <c:gapWidth val="182"/>
        <c:axId val="2067120368"/>
        <c:axId val="2067109136"/>
      </c:barChart>
      <c:catAx>
        <c:axId val="2067120368"/>
        <c:scaling>
          <c:orientation val="minMax"/>
        </c:scaling>
        <c:delete val="1"/>
        <c:axPos val="b"/>
        <c:majorTickMark val="none"/>
        <c:minorTickMark val="none"/>
        <c:tickLblPos val="nextTo"/>
        <c:crossAx val="2067109136"/>
        <c:crosses val="autoZero"/>
        <c:auto val="1"/>
        <c:lblAlgn val="ctr"/>
        <c:lblOffset val="100"/>
        <c:noMultiLvlLbl val="0"/>
      </c:catAx>
      <c:valAx>
        <c:axId val="2067109136"/>
        <c:scaling>
          <c:orientation val="minMax"/>
        </c:scaling>
        <c:delete val="1"/>
        <c:axPos val="l"/>
        <c:numFmt formatCode="0.00%" sourceLinked="1"/>
        <c:majorTickMark val="none"/>
        <c:minorTickMark val="none"/>
        <c:tickLblPos val="nextTo"/>
        <c:crossAx val="206712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777837874099606"/>
          <c:y val="9.8039215686274508E-2"/>
          <c:w val="0.22983195391310907"/>
          <c:h val="0.769383974062065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0A-4AD5-834A-ED21139A8E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0A-4AD5-834A-ED21139A8E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'Tabelas p gráficos'!$D$22:$E$22</c:f>
              <c:strCache>
                <c:ptCount val="2"/>
                <c:pt idx="0">
                  <c:v>Sim</c:v>
                </c:pt>
                <c:pt idx="1">
                  <c:v>Não</c:v>
                </c:pt>
              </c:strCache>
            </c:strRef>
          </c:cat>
          <c:val>
            <c:numRef>
              <c:f>'Tabelas p gráficos'!$D$23:$E$23</c:f>
              <c:numCache>
                <c:formatCode>0%</c:formatCode>
                <c:ptCount val="2"/>
                <c:pt idx="0">
                  <c:v>0.65</c:v>
                </c:pt>
                <c:pt idx="1">
                  <c:v>0.35</c:v>
                </c:pt>
              </c:numCache>
            </c:numRef>
          </c:val>
          <c:extLst>
            <c:ext xmlns:c16="http://schemas.microsoft.com/office/drawing/2014/chart" uri="{C3380CC4-5D6E-409C-BE32-E72D297353CC}">
              <c16:uniqueId val="{00000004-6D0A-4AD5-834A-ED21139A8EA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8419347940932296"/>
          <c:y val="0.32692221164662111"/>
          <c:w val="0.18805585603716471"/>
          <c:h val="0.230578831389391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50-4947-A3B0-8CF8F733FA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50-4947-A3B0-8CF8F733FA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50-4947-A3B0-8CF8F733FA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50-4947-A3B0-8CF8F733FA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50-4947-A3B0-8CF8F733FA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'Tabelas p gráficos'!$D$25:$H$25</c:f>
              <c:strCache>
                <c:ptCount val="5"/>
                <c:pt idx="0">
                  <c:v>0h/dia</c:v>
                </c:pt>
                <c:pt idx="1">
                  <c:v>1 a 3h/dia</c:v>
                </c:pt>
                <c:pt idx="2">
                  <c:v>4 a 6h/dia</c:v>
                </c:pt>
                <c:pt idx="3">
                  <c:v>7 a 9h/dia</c:v>
                </c:pt>
                <c:pt idx="4">
                  <c:v>&gt;= 10h/dia</c:v>
                </c:pt>
              </c:strCache>
            </c:strRef>
          </c:cat>
          <c:val>
            <c:numRef>
              <c:f>'Tabelas p gráficos'!$D$26:$H$26</c:f>
              <c:numCache>
                <c:formatCode>0%</c:formatCode>
                <c:ptCount val="5"/>
                <c:pt idx="0">
                  <c:v>0.35</c:v>
                </c:pt>
                <c:pt idx="1">
                  <c:v>0</c:v>
                </c:pt>
                <c:pt idx="2">
                  <c:v>0.37</c:v>
                </c:pt>
                <c:pt idx="3">
                  <c:v>0.22</c:v>
                </c:pt>
                <c:pt idx="4">
                  <c:v>0.06</c:v>
                </c:pt>
              </c:numCache>
            </c:numRef>
          </c:val>
          <c:extLst>
            <c:ext xmlns:c16="http://schemas.microsoft.com/office/drawing/2014/chart" uri="{C3380CC4-5D6E-409C-BE32-E72D297353CC}">
              <c16:uniqueId val="{0000000A-8F50-4947-A3B0-8CF8F733FA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175739885962529"/>
          <c:y val="3.4271734551699552E-2"/>
          <c:w val="0.26809439768304821"/>
          <c:h val="0.7678753118823110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E8-4C16-85D5-297A5D8B3B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E8-4C16-85D5-297A5D8B3B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'Tabelas p gráficos'!$D$28:$E$28</c:f>
              <c:strCache>
                <c:ptCount val="2"/>
                <c:pt idx="0">
                  <c:v>Sim</c:v>
                </c:pt>
                <c:pt idx="1">
                  <c:v>Não</c:v>
                </c:pt>
              </c:strCache>
            </c:strRef>
          </c:cat>
          <c:val>
            <c:numRef>
              <c:f>'Tabelas p gráficos'!$D$29:$E$29</c:f>
              <c:numCache>
                <c:formatCode>0%</c:formatCode>
                <c:ptCount val="2"/>
                <c:pt idx="0">
                  <c:v>0.56999999999999995</c:v>
                </c:pt>
                <c:pt idx="1">
                  <c:v>0.43</c:v>
                </c:pt>
              </c:numCache>
            </c:numRef>
          </c:val>
          <c:extLst>
            <c:ext xmlns:c16="http://schemas.microsoft.com/office/drawing/2014/chart" uri="{C3380CC4-5D6E-409C-BE32-E72D297353CC}">
              <c16:uniqueId val="{00000004-62E8-4C16-85D5-297A5D8B3B5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9880192777626937"/>
          <c:y val="0.34259162049188302"/>
          <c:w val="0.22021201013666394"/>
          <c:h val="0.311729367162437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'Tabelas p gráficos'!$D$31</c:f>
              <c:strCache>
                <c:ptCount val="1"/>
                <c:pt idx="0">
                  <c:v>Internet e desktop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gráficos'!$D$32</c:f>
              <c:numCache>
                <c:formatCode>0%</c:formatCode>
                <c:ptCount val="1"/>
                <c:pt idx="0">
                  <c:v>0.19</c:v>
                </c:pt>
              </c:numCache>
            </c:numRef>
          </c:val>
          <c:extLst>
            <c:ext xmlns:c16="http://schemas.microsoft.com/office/drawing/2014/chart" uri="{C3380CC4-5D6E-409C-BE32-E72D297353CC}">
              <c16:uniqueId val="{00000000-4EB8-4CF3-80B6-76AC3A6DD633}"/>
            </c:ext>
          </c:extLst>
        </c:ser>
        <c:ser>
          <c:idx val="1"/>
          <c:order val="1"/>
          <c:tx>
            <c:strRef>
              <c:f>'Tabelas p gráficos'!$E$31</c:f>
              <c:strCache>
                <c:ptCount val="1"/>
                <c:pt idx="0">
                  <c:v>Internet e notebook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gráficos'!$E$32</c:f>
              <c:numCache>
                <c:formatCode>0%</c:formatCode>
                <c:ptCount val="1"/>
                <c:pt idx="0">
                  <c:v>0.33</c:v>
                </c:pt>
              </c:numCache>
            </c:numRef>
          </c:val>
          <c:extLst>
            <c:ext xmlns:c16="http://schemas.microsoft.com/office/drawing/2014/chart" uri="{C3380CC4-5D6E-409C-BE32-E72D297353CC}">
              <c16:uniqueId val="{00000001-4EB8-4CF3-80B6-76AC3A6DD633}"/>
            </c:ext>
          </c:extLst>
        </c:ser>
        <c:ser>
          <c:idx val="2"/>
          <c:order val="2"/>
          <c:tx>
            <c:strRef>
              <c:f>'Tabelas p gráficos'!$F$31</c:f>
              <c:strCache>
                <c:ptCount val="1"/>
                <c:pt idx="0">
                  <c:v>Internet e celular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gráficos'!$F$32</c:f>
              <c:numCache>
                <c:formatCode>0%</c:formatCode>
                <c:ptCount val="1"/>
                <c:pt idx="0">
                  <c:v>0.27</c:v>
                </c:pt>
              </c:numCache>
            </c:numRef>
          </c:val>
          <c:extLst>
            <c:ext xmlns:c16="http://schemas.microsoft.com/office/drawing/2014/chart" uri="{C3380CC4-5D6E-409C-BE32-E72D297353CC}">
              <c16:uniqueId val="{00000002-4EB8-4CF3-80B6-76AC3A6DD633}"/>
            </c:ext>
          </c:extLst>
        </c:ser>
        <c:ser>
          <c:idx val="3"/>
          <c:order val="3"/>
          <c:tx>
            <c:strRef>
              <c:f>'Tabelas p gráficos'!$G$31</c:f>
              <c:strCache>
                <c:ptCount val="1"/>
                <c:pt idx="0">
                  <c:v>Material do professor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gráficos'!$G$32</c:f>
              <c:numCache>
                <c:formatCode>0%</c:formatCode>
                <c:ptCount val="1"/>
                <c:pt idx="0">
                  <c:v>0.17</c:v>
                </c:pt>
              </c:numCache>
            </c:numRef>
          </c:val>
          <c:extLst>
            <c:ext xmlns:c16="http://schemas.microsoft.com/office/drawing/2014/chart" uri="{C3380CC4-5D6E-409C-BE32-E72D297353CC}">
              <c16:uniqueId val="{00000003-4EB8-4CF3-80B6-76AC3A6DD633}"/>
            </c:ext>
          </c:extLst>
        </c:ser>
        <c:ser>
          <c:idx val="4"/>
          <c:order val="4"/>
          <c:tx>
            <c:strRef>
              <c:f>'Tabelas p gráficos'!$H$31</c:f>
              <c:strCache>
                <c:ptCount val="1"/>
                <c:pt idx="0">
                  <c:v>Livros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gráficos'!$H$32</c:f>
              <c:numCache>
                <c:formatCode>0%</c:formatCode>
                <c:ptCount val="1"/>
                <c:pt idx="0">
                  <c:v>0.04</c:v>
                </c:pt>
              </c:numCache>
            </c:numRef>
          </c:val>
          <c:extLst>
            <c:ext xmlns:c16="http://schemas.microsoft.com/office/drawing/2014/chart" uri="{C3380CC4-5D6E-409C-BE32-E72D297353CC}">
              <c16:uniqueId val="{00000004-4EB8-4CF3-80B6-76AC3A6DD633}"/>
            </c:ext>
          </c:extLst>
        </c:ser>
        <c:dLbls>
          <c:showLegendKey val="0"/>
          <c:showVal val="0"/>
          <c:showCatName val="0"/>
          <c:showSerName val="0"/>
          <c:showPercent val="0"/>
          <c:showBubbleSize val="0"/>
        </c:dLbls>
        <c:gapWidth val="219"/>
        <c:overlap val="-27"/>
        <c:axId val="2028150304"/>
        <c:axId val="2028151136"/>
      </c:barChart>
      <c:catAx>
        <c:axId val="2028150304"/>
        <c:scaling>
          <c:orientation val="minMax"/>
        </c:scaling>
        <c:delete val="1"/>
        <c:axPos val="b"/>
        <c:majorTickMark val="none"/>
        <c:minorTickMark val="none"/>
        <c:tickLblPos val="nextTo"/>
        <c:crossAx val="2028151136"/>
        <c:crosses val="autoZero"/>
        <c:auto val="1"/>
        <c:lblAlgn val="ctr"/>
        <c:lblOffset val="100"/>
        <c:noMultiLvlLbl val="0"/>
      </c:catAx>
      <c:valAx>
        <c:axId val="2028151136"/>
        <c:scaling>
          <c:orientation val="minMax"/>
        </c:scaling>
        <c:delete val="1"/>
        <c:axPos val="l"/>
        <c:numFmt formatCode="0%" sourceLinked="1"/>
        <c:majorTickMark val="none"/>
        <c:minorTickMark val="none"/>
        <c:tickLblPos val="nextTo"/>
        <c:crossAx val="202815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'Tabelas p gráficos'!$D$34</c:f>
              <c:strCache>
                <c:ptCount val="1"/>
                <c:pt idx="0">
                  <c:v>&gt;=1h/dia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gráficos'!$D$35</c:f>
              <c:numCache>
                <c:formatCode>0%</c:formatCode>
                <c:ptCount val="1"/>
                <c:pt idx="0">
                  <c:v>7.0000000000000007E-2</c:v>
                </c:pt>
              </c:numCache>
            </c:numRef>
          </c:val>
          <c:extLst>
            <c:ext xmlns:c16="http://schemas.microsoft.com/office/drawing/2014/chart" uri="{C3380CC4-5D6E-409C-BE32-E72D297353CC}">
              <c16:uniqueId val="{00000000-F10A-4617-9E91-BE820DCA1EFD}"/>
            </c:ext>
          </c:extLst>
        </c:ser>
        <c:ser>
          <c:idx val="1"/>
          <c:order val="1"/>
          <c:tx>
            <c:strRef>
              <c:f>'Tabelas p gráficos'!$E$34</c:f>
              <c:strCache>
                <c:ptCount val="1"/>
                <c:pt idx="0">
                  <c:v>1 a 3h/dia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gráficos'!$E$35</c:f>
              <c:numCache>
                <c:formatCode>0%</c:formatCode>
                <c:ptCount val="1"/>
                <c:pt idx="0">
                  <c:v>0.42</c:v>
                </c:pt>
              </c:numCache>
            </c:numRef>
          </c:val>
          <c:extLst>
            <c:ext xmlns:c16="http://schemas.microsoft.com/office/drawing/2014/chart" uri="{C3380CC4-5D6E-409C-BE32-E72D297353CC}">
              <c16:uniqueId val="{00000001-F10A-4617-9E91-BE820DCA1EFD}"/>
            </c:ext>
          </c:extLst>
        </c:ser>
        <c:ser>
          <c:idx val="2"/>
          <c:order val="2"/>
          <c:tx>
            <c:strRef>
              <c:f>'Tabelas p gráficos'!$F$34</c:f>
              <c:strCache>
                <c:ptCount val="1"/>
                <c:pt idx="0">
                  <c:v>4 a 7h/dia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gráficos'!$F$35</c:f>
              <c:numCache>
                <c:formatCode>0%</c:formatCode>
                <c:ptCount val="1"/>
                <c:pt idx="0">
                  <c:v>0.44</c:v>
                </c:pt>
              </c:numCache>
            </c:numRef>
          </c:val>
          <c:extLst>
            <c:ext xmlns:c16="http://schemas.microsoft.com/office/drawing/2014/chart" uri="{C3380CC4-5D6E-409C-BE32-E72D297353CC}">
              <c16:uniqueId val="{00000002-F10A-4617-9E91-BE820DCA1EFD}"/>
            </c:ext>
          </c:extLst>
        </c:ser>
        <c:ser>
          <c:idx val="3"/>
          <c:order val="3"/>
          <c:tx>
            <c:strRef>
              <c:f>'Tabelas p gráficos'!$G$34</c:f>
              <c:strCache>
                <c:ptCount val="1"/>
                <c:pt idx="0">
                  <c:v>&gt;=8h/dia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'Tabelas p gráficos'!$G$35</c:f>
              <c:numCache>
                <c:formatCode>0%</c:formatCode>
                <c:ptCount val="1"/>
                <c:pt idx="0">
                  <c:v>7.0000000000000007E-2</c:v>
                </c:pt>
              </c:numCache>
            </c:numRef>
          </c:val>
          <c:extLst>
            <c:ext xmlns:c16="http://schemas.microsoft.com/office/drawing/2014/chart" uri="{C3380CC4-5D6E-409C-BE32-E72D297353CC}">
              <c16:uniqueId val="{00000003-F10A-4617-9E91-BE820DCA1EFD}"/>
            </c:ext>
          </c:extLst>
        </c:ser>
        <c:dLbls>
          <c:showLegendKey val="0"/>
          <c:showVal val="0"/>
          <c:showCatName val="0"/>
          <c:showSerName val="0"/>
          <c:showPercent val="0"/>
          <c:showBubbleSize val="0"/>
        </c:dLbls>
        <c:gapWidth val="219"/>
        <c:overlap val="-27"/>
        <c:axId val="2027300048"/>
        <c:axId val="619721824"/>
      </c:barChart>
      <c:catAx>
        <c:axId val="2027300048"/>
        <c:scaling>
          <c:orientation val="minMax"/>
        </c:scaling>
        <c:delete val="1"/>
        <c:axPos val="b"/>
        <c:majorTickMark val="none"/>
        <c:minorTickMark val="none"/>
        <c:tickLblPos val="nextTo"/>
        <c:crossAx val="619721824"/>
        <c:crosses val="autoZero"/>
        <c:auto val="1"/>
        <c:lblAlgn val="ctr"/>
        <c:lblOffset val="100"/>
        <c:noMultiLvlLbl val="0"/>
      </c:catAx>
      <c:valAx>
        <c:axId val="619721824"/>
        <c:scaling>
          <c:orientation val="minMax"/>
        </c:scaling>
        <c:delete val="1"/>
        <c:axPos val="l"/>
        <c:numFmt formatCode="0%" sourceLinked="1"/>
        <c:majorTickMark val="none"/>
        <c:minorTickMark val="none"/>
        <c:tickLblPos val="nextTo"/>
        <c:crossAx val="202730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'[Cópia de TCC - Tabela - Análises - V2 - 08-03-2022.xlsx]Tabelas p gráficos'!$D$46</c:f>
              <c:strCache>
                <c:ptCount val="1"/>
                <c:pt idx="0">
                  <c:v>Discordo totalmente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gráficos'!$D$47</c:f>
              <c:numCache>
                <c:formatCode>0%</c:formatCode>
                <c:ptCount val="1"/>
                <c:pt idx="0">
                  <c:v>0.04</c:v>
                </c:pt>
              </c:numCache>
            </c:numRef>
          </c:val>
          <c:extLst>
            <c:ext xmlns:c16="http://schemas.microsoft.com/office/drawing/2014/chart" uri="{C3380CC4-5D6E-409C-BE32-E72D297353CC}">
              <c16:uniqueId val="{00000000-09B2-40D0-94D5-CCFEA89A26EC}"/>
            </c:ext>
          </c:extLst>
        </c:ser>
        <c:ser>
          <c:idx val="1"/>
          <c:order val="1"/>
          <c:tx>
            <c:strRef>
              <c:f>'[Cópia de TCC - Tabela - Análises - V2 - 08-03-2022.xlsx]Tabelas p gráficos'!$E$46</c:f>
              <c:strCache>
                <c:ptCount val="1"/>
                <c:pt idx="0">
                  <c:v>Discordo parcialmente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gráficos'!$E$47</c:f>
              <c:numCache>
                <c:formatCode>0%</c:formatCode>
                <c:ptCount val="1"/>
                <c:pt idx="0">
                  <c:v>0.02</c:v>
                </c:pt>
              </c:numCache>
            </c:numRef>
          </c:val>
          <c:extLst>
            <c:ext xmlns:c16="http://schemas.microsoft.com/office/drawing/2014/chart" uri="{C3380CC4-5D6E-409C-BE32-E72D297353CC}">
              <c16:uniqueId val="{00000001-09B2-40D0-94D5-CCFEA89A26EC}"/>
            </c:ext>
          </c:extLst>
        </c:ser>
        <c:ser>
          <c:idx val="2"/>
          <c:order val="2"/>
          <c:tx>
            <c:strRef>
              <c:f>'[Cópia de TCC - Tabela - Análises - V2 - 08-03-2022.xlsx]Tabelas p gráficos'!$F$46</c:f>
              <c:strCache>
                <c:ptCount val="1"/>
                <c:pt idx="0">
                  <c:v>Não concordo e nem discordo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gráficos'!$F$47</c:f>
              <c:numCache>
                <c:formatCode>0%</c:formatCode>
                <c:ptCount val="1"/>
                <c:pt idx="0">
                  <c:v>0.14000000000000001</c:v>
                </c:pt>
              </c:numCache>
            </c:numRef>
          </c:val>
          <c:extLst>
            <c:ext xmlns:c16="http://schemas.microsoft.com/office/drawing/2014/chart" uri="{C3380CC4-5D6E-409C-BE32-E72D297353CC}">
              <c16:uniqueId val="{00000002-09B2-40D0-94D5-CCFEA89A26EC}"/>
            </c:ext>
          </c:extLst>
        </c:ser>
        <c:ser>
          <c:idx val="3"/>
          <c:order val="3"/>
          <c:tx>
            <c:strRef>
              <c:f>'[Cópia de TCC - Tabela - Análises - V2 - 08-03-2022.xlsx]Tabelas p gráficos'!$G$46</c:f>
              <c:strCache>
                <c:ptCount val="1"/>
                <c:pt idx="0">
                  <c:v>Concordo parcialmente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gráficos'!$G$47</c:f>
              <c:numCache>
                <c:formatCode>0%</c:formatCode>
                <c:ptCount val="1"/>
                <c:pt idx="0">
                  <c:v>0.28000000000000003</c:v>
                </c:pt>
              </c:numCache>
            </c:numRef>
          </c:val>
          <c:extLst>
            <c:ext xmlns:c16="http://schemas.microsoft.com/office/drawing/2014/chart" uri="{C3380CC4-5D6E-409C-BE32-E72D297353CC}">
              <c16:uniqueId val="{00000003-09B2-40D0-94D5-CCFEA89A26EC}"/>
            </c:ext>
          </c:extLst>
        </c:ser>
        <c:ser>
          <c:idx val="4"/>
          <c:order val="4"/>
          <c:tx>
            <c:strRef>
              <c:f>'[Cópia de TCC - Tabela - Análises - V2 - 08-03-2022.xlsx]Tabelas p gráficos'!$H$46</c:f>
              <c:strCache>
                <c:ptCount val="1"/>
                <c:pt idx="0">
                  <c:v>Concordo totalmente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'[Cópia de TCC - Tabela - Análises - V2 - 08-03-2022.xlsx]Tabelas p gráficos'!$H$47</c:f>
              <c:numCache>
                <c:formatCode>0%</c:formatCode>
                <c:ptCount val="1"/>
                <c:pt idx="0">
                  <c:v>0.52</c:v>
                </c:pt>
              </c:numCache>
            </c:numRef>
          </c:val>
          <c:extLst>
            <c:ext xmlns:c16="http://schemas.microsoft.com/office/drawing/2014/chart" uri="{C3380CC4-5D6E-409C-BE32-E72D297353CC}">
              <c16:uniqueId val="{00000004-09B2-40D0-94D5-CCFEA89A26EC}"/>
            </c:ext>
          </c:extLst>
        </c:ser>
        <c:dLbls>
          <c:showLegendKey val="0"/>
          <c:showVal val="0"/>
          <c:showCatName val="0"/>
          <c:showSerName val="0"/>
          <c:showPercent val="0"/>
          <c:showBubbleSize val="0"/>
        </c:dLbls>
        <c:gapWidth val="182"/>
        <c:axId val="1904588208"/>
        <c:axId val="1904588624"/>
      </c:barChart>
      <c:catAx>
        <c:axId val="1904588208"/>
        <c:scaling>
          <c:orientation val="minMax"/>
        </c:scaling>
        <c:delete val="1"/>
        <c:axPos val="l"/>
        <c:majorTickMark val="none"/>
        <c:minorTickMark val="none"/>
        <c:tickLblPos val="nextTo"/>
        <c:crossAx val="1904588624"/>
        <c:crosses val="autoZero"/>
        <c:auto val="1"/>
        <c:lblAlgn val="ctr"/>
        <c:lblOffset val="100"/>
        <c:noMultiLvlLbl val="0"/>
      </c:catAx>
      <c:valAx>
        <c:axId val="1904588624"/>
        <c:scaling>
          <c:orientation val="minMax"/>
        </c:scaling>
        <c:delete val="1"/>
        <c:axPos val="b"/>
        <c:numFmt formatCode="0%" sourceLinked="1"/>
        <c:majorTickMark val="none"/>
        <c:minorTickMark val="none"/>
        <c:tickLblPos val="nextTo"/>
        <c:crossAx val="1904588208"/>
        <c:crosses val="autoZero"/>
        <c:crossBetween val="between"/>
      </c:valAx>
      <c:spPr>
        <a:noFill/>
        <a:ln>
          <a:noFill/>
        </a:ln>
        <a:effectLst/>
      </c:spPr>
    </c:plotArea>
    <c:legend>
      <c:legendPos val="b"/>
      <c:layout>
        <c:manualLayout>
          <c:xMode val="edge"/>
          <c:yMode val="edge"/>
          <c:x val="2.4917912588861616E-2"/>
          <c:y val="0.65165652871590107"/>
          <c:w val="0.94899210473184781"/>
          <c:h val="0.31042877934097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27</Pages>
  <Words>11098</Words>
  <Characters>59935</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Luís Antonio Lay</dc:creator>
  <cp:keywords/>
  <dc:description/>
  <cp:lastModifiedBy>Rafael</cp:lastModifiedBy>
  <cp:revision>4</cp:revision>
  <dcterms:created xsi:type="dcterms:W3CDTF">2022-11-17T04:22:00Z</dcterms:created>
  <dcterms:modified xsi:type="dcterms:W3CDTF">2022-11-18T00:04:00Z</dcterms:modified>
</cp:coreProperties>
</file>